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1C28" w:rsidRPr="00BF2E96" w:rsidRDefault="00CE1C28" w:rsidP="00BF2E96">
      <w:pPr>
        <w:pStyle w:val="NoSpacing"/>
        <w:jc w:val="both"/>
        <w:rPr>
          <w:rFonts w:ascii="Tahoma" w:hAnsi="Tahoma" w:cs="Tahoma"/>
          <w:b/>
          <w:sz w:val="24"/>
          <w:szCs w:val="24"/>
          <w:u w:val="single"/>
        </w:rPr>
      </w:pPr>
      <w:r w:rsidRPr="00BF2E96">
        <w:rPr>
          <w:rFonts w:ascii="Tahoma" w:hAnsi="Tahoma" w:cs="Tahoma"/>
          <w:b/>
          <w:sz w:val="24"/>
          <w:szCs w:val="24"/>
          <w:u w:val="single"/>
        </w:rPr>
        <w:t xml:space="preserve">REPORT OF THE MEETING BETWEEN MINISTRY </w:t>
      </w:r>
      <w:r w:rsidR="00BF2E96" w:rsidRPr="00BF2E96">
        <w:rPr>
          <w:rFonts w:ascii="Tahoma" w:hAnsi="Tahoma" w:cs="Tahoma"/>
          <w:b/>
          <w:sz w:val="24"/>
          <w:szCs w:val="24"/>
          <w:u w:val="single"/>
        </w:rPr>
        <w:t>OF ECONOMIC PLANNING AND BUDGET AND</w:t>
      </w:r>
      <w:r w:rsidRPr="00BF2E96">
        <w:rPr>
          <w:rFonts w:ascii="Tahoma" w:hAnsi="Tahoma" w:cs="Tahoma"/>
          <w:b/>
          <w:sz w:val="24"/>
          <w:szCs w:val="24"/>
          <w:u w:val="single"/>
        </w:rPr>
        <w:t xml:space="preserve"> THE </w:t>
      </w:r>
      <w:r w:rsidR="00BF2E96" w:rsidRPr="00BF2E96">
        <w:rPr>
          <w:rFonts w:ascii="Tahoma" w:hAnsi="Tahoma" w:cs="Tahoma"/>
          <w:b/>
          <w:sz w:val="24"/>
          <w:szCs w:val="24"/>
          <w:u w:val="single"/>
        </w:rPr>
        <w:t xml:space="preserve">CIVIL SOCIETY ORGANIZATIONS, </w:t>
      </w:r>
      <w:r w:rsidRPr="00BF2E96">
        <w:rPr>
          <w:rFonts w:ascii="Tahoma" w:hAnsi="Tahoma" w:cs="Tahoma"/>
          <w:b/>
          <w:sz w:val="24"/>
          <w:szCs w:val="24"/>
          <w:u w:val="single"/>
        </w:rPr>
        <w:t xml:space="preserve">COMMUNITY BASED ORGANIZATIONS </w:t>
      </w:r>
      <w:r w:rsidR="00BF2E96" w:rsidRPr="00BF2E96">
        <w:rPr>
          <w:rFonts w:ascii="Tahoma" w:hAnsi="Tahoma" w:cs="Tahoma"/>
          <w:b/>
          <w:sz w:val="24"/>
          <w:szCs w:val="24"/>
          <w:u w:val="single"/>
        </w:rPr>
        <w:t xml:space="preserve">AND NON-GOVERNMENTAL ORGANISATIONS </w:t>
      </w:r>
      <w:r w:rsidRPr="00BF2E96">
        <w:rPr>
          <w:rFonts w:ascii="Tahoma" w:hAnsi="Tahoma" w:cs="Tahoma"/>
          <w:b/>
          <w:sz w:val="24"/>
          <w:szCs w:val="24"/>
          <w:u w:val="single"/>
        </w:rPr>
        <w:t xml:space="preserve">ON </w:t>
      </w:r>
      <w:r w:rsidR="00BF2E96" w:rsidRPr="00BF2E96">
        <w:rPr>
          <w:rFonts w:ascii="Tahoma" w:hAnsi="Tahoma" w:cs="Tahoma"/>
          <w:b/>
          <w:sz w:val="24"/>
          <w:szCs w:val="24"/>
          <w:u w:val="single"/>
        </w:rPr>
        <w:t xml:space="preserve">THE REVIEW OF 2020 BUDGET HELD ON </w:t>
      </w:r>
      <w:r w:rsidRPr="00BF2E96">
        <w:rPr>
          <w:rFonts w:ascii="Tahoma" w:hAnsi="Tahoma" w:cs="Tahoma"/>
          <w:b/>
          <w:sz w:val="24"/>
          <w:szCs w:val="24"/>
          <w:u w:val="single"/>
        </w:rPr>
        <w:t>THE 7</w:t>
      </w:r>
      <w:r w:rsidRPr="00BF2E96">
        <w:rPr>
          <w:rFonts w:ascii="Tahoma" w:hAnsi="Tahoma" w:cs="Tahoma"/>
          <w:b/>
          <w:sz w:val="24"/>
          <w:szCs w:val="24"/>
          <w:u w:val="single"/>
          <w:vertAlign w:val="superscript"/>
        </w:rPr>
        <w:t>TH</w:t>
      </w:r>
      <w:r w:rsidR="00BF2E96" w:rsidRPr="00BF2E96">
        <w:rPr>
          <w:rFonts w:ascii="Tahoma" w:hAnsi="Tahoma" w:cs="Tahoma"/>
          <w:b/>
          <w:sz w:val="24"/>
          <w:szCs w:val="24"/>
          <w:u w:val="single"/>
        </w:rPr>
        <w:t xml:space="preserve"> JULY, 2020</w:t>
      </w:r>
      <w:r w:rsidRPr="00BF2E96">
        <w:rPr>
          <w:rFonts w:ascii="Tahoma" w:hAnsi="Tahoma" w:cs="Tahoma"/>
          <w:b/>
          <w:sz w:val="24"/>
          <w:szCs w:val="24"/>
          <w:u w:val="single"/>
        </w:rPr>
        <w:t xml:space="preserve"> AT THE CONFERENCE HALL OF THE MINISTRY</w:t>
      </w:r>
    </w:p>
    <w:p w:rsidR="00CE1C28" w:rsidRPr="00BF2E96" w:rsidRDefault="00CE1C28" w:rsidP="00CE1C28">
      <w:pPr>
        <w:pStyle w:val="NoSpacing"/>
        <w:jc w:val="both"/>
        <w:rPr>
          <w:rFonts w:ascii="Tahoma" w:hAnsi="Tahoma" w:cs="Tahoma"/>
          <w:sz w:val="24"/>
          <w:szCs w:val="24"/>
        </w:rPr>
      </w:pPr>
    </w:p>
    <w:p w:rsidR="00CE1C28" w:rsidRPr="00BF2E96" w:rsidRDefault="00CE1C28" w:rsidP="00CE1C28">
      <w:pPr>
        <w:pStyle w:val="NoSpacing"/>
        <w:numPr>
          <w:ilvl w:val="0"/>
          <w:numId w:val="7"/>
        </w:numPr>
        <w:spacing w:line="480" w:lineRule="auto"/>
        <w:jc w:val="both"/>
        <w:rPr>
          <w:rFonts w:ascii="Tahoma" w:hAnsi="Tahoma" w:cs="Tahoma"/>
          <w:b/>
          <w:sz w:val="24"/>
          <w:szCs w:val="24"/>
          <w:u w:val="single"/>
        </w:rPr>
      </w:pPr>
      <w:r w:rsidRPr="00BF2E96">
        <w:rPr>
          <w:rFonts w:ascii="Tahoma" w:hAnsi="Tahoma" w:cs="Tahoma"/>
          <w:b/>
          <w:sz w:val="24"/>
          <w:szCs w:val="24"/>
          <w:u w:val="single"/>
        </w:rPr>
        <w:t>INTRODUCTION</w:t>
      </w:r>
    </w:p>
    <w:p w:rsidR="00BF2E96" w:rsidRPr="00B51320" w:rsidRDefault="00BF2E96" w:rsidP="00BF2E96">
      <w:pPr>
        <w:pStyle w:val="NoSpacing"/>
        <w:spacing w:line="480" w:lineRule="auto"/>
        <w:jc w:val="both"/>
        <w:rPr>
          <w:rFonts w:ascii="Tahoma" w:hAnsi="Tahoma" w:cs="Tahoma"/>
          <w:sz w:val="24"/>
          <w:szCs w:val="24"/>
        </w:rPr>
      </w:pPr>
      <w:r w:rsidRPr="00B51320">
        <w:rPr>
          <w:rFonts w:ascii="Tahoma" w:hAnsi="Tahoma" w:cs="Tahoma"/>
          <w:sz w:val="24"/>
          <w:szCs w:val="24"/>
        </w:rPr>
        <w:t>1.1</w:t>
      </w:r>
      <w:r w:rsidRPr="00B51320">
        <w:rPr>
          <w:rFonts w:ascii="Tahoma" w:hAnsi="Tahoma" w:cs="Tahoma"/>
          <w:sz w:val="24"/>
          <w:szCs w:val="24"/>
        </w:rPr>
        <w:tab/>
        <w:t>Following the drastic change in the micro-economic variables used in crafting the original 2020 Budget owing to the outbreak of the novel Corona Virus otherwise called Covid-19, implementation of the budget as approved became impracticable.  In view of these challenges, government at all levels made moves to review their 2020 Approved Budgets so as to include the emergent expenditures caused by the pandemic.  This was also corroborated by the World Bank’s Fiscal Transparency, Accountability and Sustainability (SFTAS) Projects which issued new guidelines that would allow the 2020 budget review process be included in grant disbursement for year 2020.  In order for the State to meet the new SFTAS requirements for year 2020 assessment</w:t>
      </w:r>
      <w:r w:rsidR="003177FB">
        <w:rPr>
          <w:rFonts w:ascii="Tahoma" w:hAnsi="Tahoma" w:cs="Tahoma"/>
          <w:sz w:val="24"/>
          <w:szCs w:val="24"/>
        </w:rPr>
        <w:t>,</w:t>
      </w:r>
      <w:r w:rsidRPr="00B51320">
        <w:rPr>
          <w:rFonts w:ascii="Tahoma" w:hAnsi="Tahoma" w:cs="Tahoma"/>
          <w:sz w:val="24"/>
          <w:szCs w:val="24"/>
        </w:rPr>
        <w:t xml:space="preserve"> which include</w:t>
      </w:r>
      <w:r w:rsidR="006E23C4">
        <w:rPr>
          <w:rFonts w:ascii="Tahoma" w:hAnsi="Tahoma" w:cs="Tahoma"/>
          <w:sz w:val="24"/>
          <w:szCs w:val="24"/>
        </w:rPr>
        <w:t>d</w:t>
      </w:r>
      <w:r w:rsidRPr="00B51320">
        <w:rPr>
          <w:rFonts w:ascii="Tahoma" w:hAnsi="Tahoma" w:cs="Tahoma"/>
          <w:sz w:val="24"/>
          <w:szCs w:val="24"/>
        </w:rPr>
        <w:t xml:space="preserve"> holding of Citizens’ engagements, and benefit from $5m grant, the Ministry, therefore, decided to hold a meeting with </w:t>
      </w:r>
      <w:r w:rsidR="003177FB">
        <w:rPr>
          <w:rFonts w:ascii="Tahoma" w:hAnsi="Tahoma" w:cs="Tahoma"/>
          <w:sz w:val="24"/>
          <w:szCs w:val="24"/>
        </w:rPr>
        <w:t xml:space="preserve">representatives of Civil Society Organisations (CSOs), Community-Based Organisations (CBOs) and Non-Governmental Organisations (NGOs) </w:t>
      </w:r>
      <w:r w:rsidR="006E23C4">
        <w:rPr>
          <w:rFonts w:ascii="Tahoma" w:hAnsi="Tahoma" w:cs="Tahoma"/>
          <w:sz w:val="24"/>
          <w:szCs w:val="24"/>
        </w:rPr>
        <w:t>in the State.</w:t>
      </w:r>
      <w:r w:rsidRPr="00B51320">
        <w:rPr>
          <w:rFonts w:ascii="Tahoma" w:hAnsi="Tahoma" w:cs="Tahoma"/>
          <w:sz w:val="24"/>
          <w:szCs w:val="24"/>
        </w:rPr>
        <w:t xml:space="preserve">   The meeting was held at the Conference Hall, Ministry of Economic Planning and Budget on</w:t>
      </w:r>
      <w:r w:rsidR="003177FB">
        <w:rPr>
          <w:rFonts w:ascii="Tahoma" w:hAnsi="Tahoma" w:cs="Tahoma"/>
          <w:sz w:val="24"/>
          <w:szCs w:val="24"/>
        </w:rPr>
        <w:t xml:space="preserve"> Tuesday,</w:t>
      </w:r>
      <w:r w:rsidRPr="00B51320">
        <w:rPr>
          <w:rFonts w:ascii="Tahoma" w:hAnsi="Tahoma" w:cs="Tahoma"/>
          <w:sz w:val="24"/>
          <w:szCs w:val="24"/>
        </w:rPr>
        <w:t xml:space="preserve"> </w:t>
      </w:r>
      <w:r w:rsidR="00634EE9">
        <w:rPr>
          <w:rFonts w:ascii="Tahoma" w:hAnsi="Tahoma" w:cs="Tahoma"/>
          <w:sz w:val="24"/>
          <w:szCs w:val="24"/>
        </w:rPr>
        <w:t>7</w:t>
      </w:r>
      <w:r w:rsidRPr="00B51320">
        <w:rPr>
          <w:rFonts w:ascii="Tahoma" w:hAnsi="Tahoma" w:cs="Tahoma"/>
          <w:sz w:val="24"/>
          <w:szCs w:val="24"/>
          <w:vertAlign w:val="superscript"/>
        </w:rPr>
        <w:t>th</w:t>
      </w:r>
      <w:r w:rsidRPr="00B51320">
        <w:rPr>
          <w:rFonts w:ascii="Tahoma" w:hAnsi="Tahoma" w:cs="Tahoma"/>
          <w:sz w:val="24"/>
          <w:szCs w:val="24"/>
        </w:rPr>
        <w:t xml:space="preserve"> July, 2020.</w:t>
      </w:r>
    </w:p>
    <w:p w:rsidR="00CE1C28" w:rsidRPr="00BF2E96" w:rsidRDefault="00CE1C28" w:rsidP="00CE1C28">
      <w:pPr>
        <w:pStyle w:val="NoSpacing"/>
        <w:spacing w:line="480" w:lineRule="auto"/>
        <w:jc w:val="both"/>
        <w:rPr>
          <w:rFonts w:ascii="Tahoma" w:hAnsi="Tahoma" w:cs="Tahoma"/>
          <w:sz w:val="24"/>
          <w:szCs w:val="24"/>
        </w:rPr>
      </w:pPr>
      <w:r w:rsidRPr="00BF2E96">
        <w:rPr>
          <w:rFonts w:ascii="Tahoma" w:hAnsi="Tahoma" w:cs="Tahoma"/>
          <w:sz w:val="24"/>
          <w:szCs w:val="24"/>
        </w:rPr>
        <w:t>2.0</w:t>
      </w:r>
      <w:r w:rsidRPr="00BF2E96">
        <w:rPr>
          <w:rFonts w:ascii="Tahoma" w:hAnsi="Tahoma" w:cs="Tahoma"/>
          <w:sz w:val="24"/>
          <w:szCs w:val="24"/>
        </w:rPr>
        <w:tab/>
      </w:r>
      <w:r w:rsidRPr="00BF2E96">
        <w:rPr>
          <w:rFonts w:ascii="Tahoma" w:hAnsi="Tahoma" w:cs="Tahoma"/>
          <w:b/>
          <w:sz w:val="24"/>
          <w:szCs w:val="24"/>
          <w:u w:val="single"/>
        </w:rPr>
        <w:t>OBJECTIVE OF THE MEETING</w:t>
      </w:r>
    </w:p>
    <w:p w:rsidR="00CE1C28" w:rsidRPr="00BF2E96" w:rsidRDefault="00CE1C28" w:rsidP="00CE1C28">
      <w:pPr>
        <w:pStyle w:val="NoSpacing"/>
        <w:spacing w:line="480" w:lineRule="auto"/>
        <w:jc w:val="both"/>
        <w:rPr>
          <w:rFonts w:ascii="Tahoma" w:hAnsi="Tahoma" w:cs="Tahoma"/>
          <w:sz w:val="24"/>
          <w:szCs w:val="24"/>
        </w:rPr>
      </w:pPr>
      <w:r w:rsidRPr="00BF2E96">
        <w:rPr>
          <w:rFonts w:ascii="Tahoma" w:hAnsi="Tahoma" w:cs="Tahoma"/>
          <w:sz w:val="24"/>
          <w:szCs w:val="24"/>
        </w:rPr>
        <w:t>2.1</w:t>
      </w:r>
      <w:r w:rsidRPr="00BF2E96">
        <w:rPr>
          <w:rFonts w:ascii="Tahoma" w:hAnsi="Tahoma" w:cs="Tahoma"/>
          <w:sz w:val="24"/>
          <w:szCs w:val="24"/>
        </w:rPr>
        <w:tab/>
        <w:t>The main objectives of the meeting were as follows:</w:t>
      </w:r>
    </w:p>
    <w:p w:rsidR="00CE1C28" w:rsidRPr="00BF2E96" w:rsidRDefault="00CE1C28" w:rsidP="00CE1C28">
      <w:pPr>
        <w:pStyle w:val="NoSpacing"/>
        <w:spacing w:line="480" w:lineRule="auto"/>
        <w:ind w:left="1440" w:hanging="720"/>
        <w:jc w:val="both"/>
        <w:rPr>
          <w:rFonts w:ascii="Tahoma" w:hAnsi="Tahoma" w:cs="Tahoma"/>
          <w:sz w:val="24"/>
          <w:szCs w:val="24"/>
        </w:rPr>
      </w:pPr>
      <w:r w:rsidRPr="00BF2E96">
        <w:rPr>
          <w:rFonts w:ascii="Tahoma" w:hAnsi="Tahoma" w:cs="Tahoma"/>
          <w:sz w:val="24"/>
          <w:szCs w:val="24"/>
        </w:rPr>
        <w:t>i.</w:t>
      </w:r>
      <w:r w:rsidRPr="00BF2E96">
        <w:rPr>
          <w:rFonts w:ascii="Tahoma" w:hAnsi="Tahoma" w:cs="Tahoma"/>
          <w:sz w:val="24"/>
          <w:szCs w:val="24"/>
        </w:rPr>
        <w:tab/>
        <w:t xml:space="preserve">to intimate the </w:t>
      </w:r>
      <w:r w:rsidR="003177FB">
        <w:rPr>
          <w:rFonts w:ascii="Tahoma" w:hAnsi="Tahoma" w:cs="Tahoma"/>
          <w:sz w:val="24"/>
          <w:szCs w:val="24"/>
        </w:rPr>
        <w:t>CSOs,</w:t>
      </w:r>
      <w:r w:rsidRPr="00BF2E96">
        <w:rPr>
          <w:rFonts w:ascii="Tahoma" w:hAnsi="Tahoma" w:cs="Tahoma"/>
          <w:sz w:val="24"/>
          <w:szCs w:val="24"/>
        </w:rPr>
        <w:t xml:space="preserve"> </w:t>
      </w:r>
      <w:r w:rsidR="003177FB">
        <w:rPr>
          <w:rFonts w:ascii="Tahoma" w:hAnsi="Tahoma" w:cs="Tahoma"/>
          <w:sz w:val="24"/>
          <w:szCs w:val="24"/>
        </w:rPr>
        <w:t>CBOs and NGOs</w:t>
      </w:r>
      <w:r w:rsidRPr="00BF2E96">
        <w:rPr>
          <w:rFonts w:ascii="Tahoma" w:hAnsi="Tahoma" w:cs="Tahoma"/>
          <w:sz w:val="24"/>
          <w:szCs w:val="24"/>
        </w:rPr>
        <w:t xml:space="preserve"> in the State with steps being taken by the State Government to review the original 2020 Budget and to harvest their inputs;</w:t>
      </w:r>
      <w:r w:rsidR="003177FB">
        <w:rPr>
          <w:rFonts w:ascii="Tahoma" w:hAnsi="Tahoma" w:cs="Tahoma"/>
          <w:sz w:val="24"/>
          <w:szCs w:val="24"/>
        </w:rPr>
        <w:t xml:space="preserve"> and</w:t>
      </w:r>
    </w:p>
    <w:p w:rsidR="00CE1C28" w:rsidRPr="00BF2E96" w:rsidRDefault="00CE1C28" w:rsidP="00CE1C28">
      <w:pPr>
        <w:pStyle w:val="NoSpacing"/>
        <w:tabs>
          <w:tab w:val="left" w:pos="8789"/>
        </w:tabs>
        <w:spacing w:line="480" w:lineRule="auto"/>
        <w:ind w:left="1440" w:hanging="720"/>
        <w:jc w:val="both"/>
        <w:rPr>
          <w:rFonts w:ascii="Tahoma" w:hAnsi="Tahoma" w:cs="Tahoma"/>
          <w:sz w:val="24"/>
          <w:szCs w:val="24"/>
        </w:rPr>
      </w:pPr>
      <w:r w:rsidRPr="00BF2E96">
        <w:rPr>
          <w:rFonts w:ascii="Tahoma" w:hAnsi="Tahoma" w:cs="Tahoma"/>
          <w:sz w:val="24"/>
          <w:szCs w:val="24"/>
        </w:rPr>
        <w:lastRenderedPageBreak/>
        <w:t>ii.</w:t>
      </w:r>
      <w:r w:rsidRPr="00BF2E96">
        <w:rPr>
          <w:rFonts w:ascii="Tahoma" w:hAnsi="Tahoma" w:cs="Tahoma"/>
          <w:sz w:val="24"/>
          <w:szCs w:val="24"/>
        </w:rPr>
        <w:tab/>
        <w:t>to charge the participants to collaborate with the state government to disseminate the good programmes the state government put in place for the people of the state</w:t>
      </w:r>
      <w:r w:rsidR="003177FB">
        <w:rPr>
          <w:rFonts w:ascii="Tahoma" w:hAnsi="Tahoma" w:cs="Tahoma"/>
          <w:sz w:val="24"/>
          <w:szCs w:val="24"/>
        </w:rPr>
        <w:t xml:space="preserve"> to ameliorate the negative impacts on them</w:t>
      </w:r>
      <w:r w:rsidRPr="00BF2E96">
        <w:rPr>
          <w:rFonts w:ascii="Tahoma" w:hAnsi="Tahoma" w:cs="Tahoma"/>
          <w:sz w:val="24"/>
          <w:szCs w:val="24"/>
        </w:rPr>
        <w:t>.</w:t>
      </w:r>
    </w:p>
    <w:p w:rsidR="00CE1C28" w:rsidRPr="00BF2E96" w:rsidRDefault="00313F05" w:rsidP="00CE1C28">
      <w:pPr>
        <w:pStyle w:val="NoSpacing"/>
        <w:spacing w:line="480" w:lineRule="auto"/>
        <w:jc w:val="both"/>
        <w:rPr>
          <w:rFonts w:ascii="Tahoma" w:hAnsi="Tahoma" w:cs="Tahoma"/>
          <w:sz w:val="24"/>
          <w:szCs w:val="24"/>
        </w:rPr>
      </w:pPr>
      <w:r>
        <w:rPr>
          <w:rFonts w:ascii="Tahoma" w:hAnsi="Tahoma" w:cs="Tahoma"/>
          <w:sz w:val="24"/>
          <w:szCs w:val="24"/>
        </w:rPr>
        <w:t>3.0</w:t>
      </w:r>
      <w:r w:rsidR="00CE1C28" w:rsidRPr="00BF2E96">
        <w:rPr>
          <w:rFonts w:ascii="Tahoma" w:hAnsi="Tahoma" w:cs="Tahoma"/>
          <w:sz w:val="24"/>
          <w:szCs w:val="24"/>
        </w:rPr>
        <w:tab/>
      </w:r>
      <w:r w:rsidR="00CE1C28" w:rsidRPr="00BF2E96">
        <w:rPr>
          <w:rFonts w:ascii="Tahoma" w:hAnsi="Tahoma" w:cs="Tahoma"/>
          <w:sz w:val="24"/>
          <w:szCs w:val="24"/>
        </w:rPr>
        <w:tab/>
      </w:r>
      <w:r w:rsidR="00CE1C28" w:rsidRPr="00BF2E96">
        <w:rPr>
          <w:rFonts w:ascii="Tahoma" w:hAnsi="Tahoma" w:cs="Tahoma"/>
          <w:b/>
          <w:sz w:val="24"/>
          <w:szCs w:val="24"/>
          <w:u w:val="single"/>
        </w:rPr>
        <w:t>Participants</w:t>
      </w:r>
    </w:p>
    <w:p w:rsidR="00CE1C28" w:rsidRPr="00BF2E96" w:rsidRDefault="00313F05" w:rsidP="00CE1C28">
      <w:pPr>
        <w:pStyle w:val="NoSpacing"/>
        <w:spacing w:line="480" w:lineRule="auto"/>
        <w:jc w:val="both"/>
        <w:rPr>
          <w:rFonts w:ascii="Tahoma" w:hAnsi="Tahoma" w:cs="Tahoma"/>
          <w:sz w:val="24"/>
          <w:szCs w:val="24"/>
        </w:rPr>
      </w:pPr>
      <w:r>
        <w:rPr>
          <w:rFonts w:ascii="Tahoma" w:hAnsi="Tahoma" w:cs="Tahoma"/>
          <w:sz w:val="24"/>
          <w:szCs w:val="24"/>
        </w:rPr>
        <w:t>3.</w:t>
      </w:r>
      <w:r w:rsidR="00CE1C28" w:rsidRPr="00BF2E96">
        <w:rPr>
          <w:rFonts w:ascii="Tahoma" w:hAnsi="Tahoma" w:cs="Tahoma"/>
          <w:sz w:val="24"/>
          <w:szCs w:val="24"/>
        </w:rPr>
        <w:t>1</w:t>
      </w:r>
      <w:r w:rsidR="00CE1C28" w:rsidRPr="00BF2E96">
        <w:rPr>
          <w:rFonts w:ascii="Tahoma" w:hAnsi="Tahoma" w:cs="Tahoma"/>
          <w:sz w:val="24"/>
          <w:szCs w:val="24"/>
        </w:rPr>
        <w:tab/>
      </w:r>
      <w:r w:rsidR="00CE1C28" w:rsidRPr="00BF2E96">
        <w:rPr>
          <w:rFonts w:ascii="Tahoma" w:hAnsi="Tahoma" w:cs="Tahoma"/>
          <w:sz w:val="24"/>
          <w:szCs w:val="24"/>
        </w:rPr>
        <w:tab/>
        <w:t>The meeting had in attendance the</w:t>
      </w:r>
      <w:r w:rsidR="00800736">
        <w:rPr>
          <w:rFonts w:ascii="Tahoma" w:hAnsi="Tahoma" w:cs="Tahoma"/>
          <w:sz w:val="24"/>
          <w:szCs w:val="24"/>
        </w:rPr>
        <w:t xml:space="preserve"> </w:t>
      </w:r>
      <w:r w:rsidR="00CE1C28" w:rsidRPr="00BF2E96">
        <w:rPr>
          <w:rFonts w:ascii="Tahoma" w:hAnsi="Tahoma" w:cs="Tahoma"/>
          <w:sz w:val="24"/>
          <w:szCs w:val="24"/>
        </w:rPr>
        <w:t>Permanent Secretary Chief. Bunmi Alade who represented the Honourable Commissioner, Ministry of Economic Planning and Budget, Pastor Emmanuel Igbasan who was attending another important state function, Director Budget Mr. Aworere Stephen and few other staff of the Ministry.</w:t>
      </w:r>
    </w:p>
    <w:p w:rsidR="00CE1C28" w:rsidRPr="00BF2E96" w:rsidRDefault="00CE1C28" w:rsidP="00CE1C28">
      <w:pPr>
        <w:pStyle w:val="NoSpacing"/>
        <w:spacing w:line="480" w:lineRule="auto"/>
        <w:jc w:val="both"/>
        <w:rPr>
          <w:rFonts w:ascii="Tahoma" w:hAnsi="Tahoma" w:cs="Tahoma"/>
          <w:sz w:val="24"/>
          <w:szCs w:val="24"/>
        </w:rPr>
      </w:pPr>
      <w:r w:rsidRPr="00BF2E96">
        <w:rPr>
          <w:rFonts w:ascii="Tahoma" w:hAnsi="Tahoma" w:cs="Tahoma"/>
          <w:sz w:val="24"/>
          <w:szCs w:val="24"/>
        </w:rPr>
        <w:t>3.2</w:t>
      </w:r>
      <w:r w:rsidRPr="00BF2E96">
        <w:rPr>
          <w:rFonts w:ascii="Tahoma" w:hAnsi="Tahoma" w:cs="Tahoma"/>
          <w:sz w:val="24"/>
          <w:szCs w:val="24"/>
        </w:rPr>
        <w:tab/>
        <w:t xml:space="preserve"> Also participated in the meeting were, the representative</w:t>
      </w:r>
      <w:r w:rsidR="003177FB">
        <w:rPr>
          <w:rFonts w:ascii="Tahoma" w:hAnsi="Tahoma" w:cs="Tahoma"/>
          <w:sz w:val="24"/>
          <w:szCs w:val="24"/>
        </w:rPr>
        <w:t>s</w:t>
      </w:r>
      <w:r w:rsidRPr="00BF2E96">
        <w:rPr>
          <w:rFonts w:ascii="Tahoma" w:hAnsi="Tahoma" w:cs="Tahoma"/>
          <w:sz w:val="24"/>
          <w:szCs w:val="24"/>
        </w:rPr>
        <w:t xml:space="preserve"> of the Civil Society Organizations</w:t>
      </w:r>
      <w:r w:rsidR="003177FB">
        <w:rPr>
          <w:rFonts w:ascii="Tahoma" w:hAnsi="Tahoma" w:cs="Tahoma"/>
          <w:sz w:val="24"/>
          <w:szCs w:val="24"/>
        </w:rPr>
        <w:t>,</w:t>
      </w:r>
      <w:r w:rsidRPr="00BF2E96">
        <w:rPr>
          <w:rFonts w:ascii="Tahoma" w:hAnsi="Tahoma" w:cs="Tahoma"/>
          <w:sz w:val="24"/>
          <w:szCs w:val="24"/>
        </w:rPr>
        <w:t xml:space="preserve"> Community Based Organizations </w:t>
      </w:r>
      <w:r w:rsidR="003177FB">
        <w:rPr>
          <w:rFonts w:ascii="Tahoma" w:hAnsi="Tahoma" w:cs="Tahoma"/>
          <w:sz w:val="24"/>
          <w:szCs w:val="24"/>
        </w:rPr>
        <w:t xml:space="preserve">and Non-Governmental Organisations </w:t>
      </w:r>
      <w:r w:rsidRPr="00BF2E96">
        <w:rPr>
          <w:rFonts w:ascii="Tahoma" w:hAnsi="Tahoma" w:cs="Tahoma"/>
          <w:sz w:val="24"/>
          <w:szCs w:val="24"/>
        </w:rPr>
        <w:t>in the state.</w:t>
      </w:r>
    </w:p>
    <w:p w:rsidR="00CE1C28" w:rsidRPr="00BF2E96" w:rsidRDefault="00313F05" w:rsidP="00CE1C28">
      <w:pPr>
        <w:pStyle w:val="NoSpacing"/>
        <w:spacing w:line="480" w:lineRule="auto"/>
        <w:jc w:val="both"/>
        <w:rPr>
          <w:rFonts w:ascii="Tahoma" w:hAnsi="Tahoma" w:cs="Tahoma"/>
          <w:sz w:val="24"/>
          <w:szCs w:val="24"/>
        </w:rPr>
      </w:pPr>
      <w:r>
        <w:rPr>
          <w:rFonts w:ascii="Tahoma" w:hAnsi="Tahoma" w:cs="Tahoma"/>
          <w:sz w:val="24"/>
          <w:szCs w:val="24"/>
        </w:rPr>
        <w:t>4</w:t>
      </w:r>
      <w:r w:rsidR="00CE1C28" w:rsidRPr="00BF2E96">
        <w:rPr>
          <w:rFonts w:ascii="Tahoma" w:hAnsi="Tahoma" w:cs="Tahoma"/>
          <w:sz w:val="24"/>
          <w:szCs w:val="24"/>
        </w:rPr>
        <w:t>.0</w:t>
      </w:r>
      <w:r w:rsidR="00CE1C28" w:rsidRPr="00BF2E96">
        <w:rPr>
          <w:rFonts w:ascii="Tahoma" w:hAnsi="Tahoma" w:cs="Tahoma"/>
          <w:sz w:val="24"/>
          <w:szCs w:val="24"/>
        </w:rPr>
        <w:tab/>
      </w:r>
      <w:r w:rsidR="00CE1C28" w:rsidRPr="00BF2E96">
        <w:rPr>
          <w:rFonts w:ascii="Tahoma" w:hAnsi="Tahoma" w:cs="Tahoma"/>
          <w:sz w:val="24"/>
          <w:szCs w:val="24"/>
        </w:rPr>
        <w:tab/>
      </w:r>
      <w:r w:rsidR="00CE1C28" w:rsidRPr="00BF2E96">
        <w:rPr>
          <w:rFonts w:ascii="Tahoma" w:hAnsi="Tahoma" w:cs="Tahoma"/>
          <w:b/>
          <w:sz w:val="24"/>
          <w:szCs w:val="24"/>
          <w:u w:val="single"/>
        </w:rPr>
        <w:t>OPENING REMARK</w:t>
      </w:r>
    </w:p>
    <w:p w:rsidR="00CE1C28" w:rsidRPr="00BF2E96" w:rsidRDefault="005C32AE" w:rsidP="00CE1C28">
      <w:pPr>
        <w:pStyle w:val="NoSpacing"/>
        <w:spacing w:line="480" w:lineRule="auto"/>
        <w:jc w:val="both"/>
        <w:rPr>
          <w:rFonts w:ascii="Tahoma" w:hAnsi="Tahoma" w:cs="Tahoma"/>
          <w:sz w:val="24"/>
          <w:szCs w:val="24"/>
        </w:rPr>
      </w:pPr>
      <w:r>
        <w:rPr>
          <w:rFonts w:ascii="Tahoma" w:hAnsi="Tahoma" w:cs="Tahoma"/>
          <w:sz w:val="24"/>
          <w:szCs w:val="24"/>
        </w:rPr>
        <w:t>4</w:t>
      </w:r>
      <w:r w:rsidR="00CE1C28" w:rsidRPr="00BF2E96">
        <w:rPr>
          <w:rFonts w:ascii="Tahoma" w:hAnsi="Tahoma" w:cs="Tahoma"/>
          <w:sz w:val="24"/>
          <w:szCs w:val="24"/>
        </w:rPr>
        <w:t>.1</w:t>
      </w:r>
      <w:r w:rsidR="00CE1C28" w:rsidRPr="00BF2E96">
        <w:rPr>
          <w:rFonts w:ascii="Tahoma" w:hAnsi="Tahoma" w:cs="Tahoma"/>
          <w:sz w:val="24"/>
          <w:szCs w:val="24"/>
        </w:rPr>
        <w:tab/>
        <w:t>The Permanent Secretary (PS) representing the Hon. Commissioner</w:t>
      </w:r>
      <w:r w:rsidR="00313F05">
        <w:rPr>
          <w:rFonts w:ascii="Tahoma" w:hAnsi="Tahoma" w:cs="Tahoma"/>
          <w:sz w:val="24"/>
          <w:szCs w:val="24"/>
        </w:rPr>
        <w:t xml:space="preserve"> who wa</w:t>
      </w:r>
      <w:r w:rsidR="00CE1C28" w:rsidRPr="00BF2E96">
        <w:rPr>
          <w:rFonts w:ascii="Tahoma" w:hAnsi="Tahoma" w:cs="Tahoma"/>
          <w:sz w:val="24"/>
          <w:szCs w:val="24"/>
        </w:rPr>
        <w:t>s attending other imp</w:t>
      </w:r>
      <w:r w:rsidR="00313F05">
        <w:rPr>
          <w:rFonts w:ascii="Tahoma" w:hAnsi="Tahoma" w:cs="Tahoma"/>
          <w:sz w:val="24"/>
          <w:szCs w:val="24"/>
        </w:rPr>
        <w:t>ortant State functions, welcomed</w:t>
      </w:r>
      <w:r w:rsidR="00CE1C28" w:rsidRPr="00BF2E96">
        <w:rPr>
          <w:rFonts w:ascii="Tahoma" w:hAnsi="Tahoma" w:cs="Tahoma"/>
          <w:sz w:val="24"/>
          <w:szCs w:val="24"/>
        </w:rPr>
        <w:t xml:space="preserve"> the </w:t>
      </w:r>
      <w:r w:rsidR="00313F05">
        <w:rPr>
          <w:rFonts w:ascii="Tahoma" w:hAnsi="Tahoma" w:cs="Tahoma"/>
          <w:sz w:val="24"/>
          <w:szCs w:val="24"/>
        </w:rPr>
        <w:t>representatives of the organisations</w:t>
      </w:r>
      <w:r w:rsidR="00CE1C28" w:rsidRPr="00BF2E96">
        <w:rPr>
          <w:rFonts w:ascii="Tahoma" w:hAnsi="Tahoma" w:cs="Tahoma"/>
          <w:sz w:val="24"/>
          <w:szCs w:val="24"/>
        </w:rPr>
        <w:t xml:space="preserve"> to the important m</w:t>
      </w:r>
      <w:r w:rsidR="00313F05">
        <w:rPr>
          <w:rFonts w:ascii="Tahoma" w:hAnsi="Tahoma" w:cs="Tahoma"/>
          <w:sz w:val="24"/>
          <w:szCs w:val="24"/>
        </w:rPr>
        <w:t>eeting.  He explicitly intimated</w:t>
      </w:r>
      <w:r w:rsidR="00CE1C28" w:rsidRPr="00BF2E96">
        <w:rPr>
          <w:rFonts w:ascii="Tahoma" w:hAnsi="Tahoma" w:cs="Tahoma"/>
          <w:sz w:val="24"/>
          <w:szCs w:val="24"/>
        </w:rPr>
        <w:t xml:space="preserve"> them with contemporary </w:t>
      </w:r>
      <w:r w:rsidR="00313F05">
        <w:rPr>
          <w:rFonts w:ascii="Tahoma" w:hAnsi="Tahoma" w:cs="Tahoma"/>
          <w:sz w:val="24"/>
          <w:szCs w:val="24"/>
        </w:rPr>
        <w:t>challenge in the World caused by Covid-19 pandemic which</w:t>
      </w:r>
      <w:r w:rsidR="00CE1C28" w:rsidRPr="00BF2E96">
        <w:rPr>
          <w:rFonts w:ascii="Tahoma" w:hAnsi="Tahoma" w:cs="Tahoma"/>
          <w:sz w:val="24"/>
          <w:szCs w:val="24"/>
        </w:rPr>
        <w:t xml:space="preserve"> ha</w:t>
      </w:r>
      <w:r w:rsidR="00313F05">
        <w:rPr>
          <w:rFonts w:ascii="Tahoma" w:hAnsi="Tahoma" w:cs="Tahoma"/>
          <w:sz w:val="24"/>
          <w:szCs w:val="24"/>
        </w:rPr>
        <w:t>d led to shutdown of global e</w:t>
      </w:r>
      <w:r w:rsidR="00CE1C28" w:rsidRPr="00BF2E96">
        <w:rPr>
          <w:rFonts w:ascii="Tahoma" w:hAnsi="Tahoma" w:cs="Tahoma"/>
          <w:sz w:val="24"/>
          <w:szCs w:val="24"/>
        </w:rPr>
        <w:t xml:space="preserve">conomy and other social activities across the World. </w:t>
      </w:r>
      <w:r w:rsidR="00313F05">
        <w:rPr>
          <w:rFonts w:ascii="Tahoma" w:hAnsi="Tahoma" w:cs="Tahoma"/>
          <w:sz w:val="24"/>
          <w:szCs w:val="24"/>
        </w:rPr>
        <w:t xml:space="preserve"> He, therefore, informed them that the meeting wa</w:t>
      </w:r>
      <w:r w:rsidR="00CE1C28" w:rsidRPr="00BF2E96">
        <w:rPr>
          <w:rFonts w:ascii="Tahoma" w:hAnsi="Tahoma" w:cs="Tahoma"/>
          <w:sz w:val="24"/>
          <w:szCs w:val="24"/>
        </w:rPr>
        <w:t>s necessitated by the devastating effects of Covid-19 on the economy which call</w:t>
      </w:r>
      <w:r w:rsidR="00313F05">
        <w:rPr>
          <w:rFonts w:ascii="Tahoma" w:hAnsi="Tahoma" w:cs="Tahoma"/>
          <w:sz w:val="24"/>
          <w:szCs w:val="24"/>
        </w:rPr>
        <w:t>ed</w:t>
      </w:r>
      <w:r w:rsidR="00CE1C28" w:rsidRPr="00BF2E96">
        <w:rPr>
          <w:rFonts w:ascii="Tahoma" w:hAnsi="Tahoma" w:cs="Tahoma"/>
          <w:sz w:val="24"/>
          <w:szCs w:val="24"/>
        </w:rPr>
        <w:t xml:space="preserve"> for the review of the original </w:t>
      </w:r>
      <w:r w:rsidR="007274FC">
        <w:rPr>
          <w:rFonts w:ascii="Tahoma" w:hAnsi="Tahoma" w:cs="Tahoma"/>
          <w:sz w:val="24"/>
          <w:szCs w:val="24"/>
        </w:rPr>
        <w:t xml:space="preserve">2020 </w:t>
      </w:r>
      <w:r w:rsidR="007274FC" w:rsidRPr="00BF2E96">
        <w:rPr>
          <w:rFonts w:ascii="Tahoma" w:hAnsi="Tahoma" w:cs="Tahoma"/>
          <w:sz w:val="24"/>
          <w:szCs w:val="24"/>
        </w:rPr>
        <w:t>Budget</w:t>
      </w:r>
      <w:r w:rsidR="00CE1C28" w:rsidRPr="00BF2E96">
        <w:rPr>
          <w:rFonts w:ascii="Tahoma" w:hAnsi="Tahoma" w:cs="Tahoma"/>
          <w:sz w:val="24"/>
          <w:szCs w:val="24"/>
        </w:rPr>
        <w:t>.</w:t>
      </w:r>
    </w:p>
    <w:p w:rsidR="007274FC" w:rsidRPr="00B51320" w:rsidRDefault="007274FC" w:rsidP="007274FC">
      <w:pPr>
        <w:pStyle w:val="NoSpacing"/>
        <w:spacing w:line="480" w:lineRule="auto"/>
        <w:jc w:val="both"/>
        <w:rPr>
          <w:rFonts w:ascii="Tahoma" w:hAnsi="Tahoma" w:cs="Tahoma"/>
          <w:b/>
          <w:sz w:val="24"/>
          <w:szCs w:val="24"/>
          <w:u w:val="single"/>
        </w:rPr>
      </w:pPr>
      <w:r w:rsidRPr="00B51320">
        <w:rPr>
          <w:rFonts w:ascii="Tahoma" w:hAnsi="Tahoma" w:cs="Tahoma"/>
          <w:sz w:val="24"/>
          <w:szCs w:val="24"/>
        </w:rPr>
        <w:t>5.0</w:t>
      </w:r>
      <w:r w:rsidRPr="00B51320">
        <w:rPr>
          <w:rFonts w:ascii="Tahoma" w:hAnsi="Tahoma" w:cs="Tahoma"/>
          <w:sz w:val="24"/>
          <w:szCs w:val="24"/>
        </w:rPr>
        <w:tab/>
      </w:r>
      <w:r w:rsidRPr="00B51320">
        <w:rPr>
          <w:rFonts w:ascii="Tahoma" w:hAnsi="Tahoma" w:cs="Tahoma"/>
          <w:b/>
          <w:sz w:val="24"/>
          <w:szCs w:val="24"/>
          <w:u w:val="single"/>
        </w:rPr>
        <w:t>Business of the Day</w:t>
      </w:r>
    </w:p>
    <w:p w:rsidR="007274FC" w:rsidRPr="00B51320" w:rsidRDefault="007274FC" w:rsidP="007274FC">
      <w:pPr>
        <w:pStyle w:val="NoSpacing"/>
        <w:spacing w:line="480" w:lineRule="auto"/>
        <w:jc w:val="both"/>
        <w:rPr>
          <w:rFonts w:ascii="Tahoma" w:hAnsi="Tahoma" w:cs="Tahoma"/>
          <w:sz w:val="24"/>
          <w:szCs w:val="24"/>
        </w:rPr>
      </w:pPr>
      <w:r w:rsidRPr="00B51320">
        <w:rPr>
          <w:rFonts w:ascii="Tahoma" w:hAnsi="Tahoma" w:cs="Tahoma"/>
          <w:sz w:val="24"/>
          <w:szCs w:val="24"/>
        </w:rPr>
        <w:t>5.1</w:t>
      </w:r>
      <w:r w:rsidRPr="00B51320">
        <w:rPr>
          <w:rFonts w:ascii="Tahoma" w:hAnsi="Tahoma" w:cs="Tahoma"/>
          <w:sz w:val="24"/>
          <w:szCs w:val="24"/>
        </w:rPr>
        <w:tab/>
        <w:t>Three papers were presented.  These included:</w:t>
      </w:r>
    </w:p>
    <w:p w:rsidR="007274FC" w:rsidRPr="00B51320" w:rsidRDefault="007274FC" w:rsidP="007274FC">
      <w:pPr>
        <w:pStyle w:val="NoSpacing"/>
        <w:numPr>
          <w:ilvl w:val="0"/>
          <w:numId w:val="12"/>
        </w:numPr>
        <w:spacing w:line="480" w:lineRule="auto"/>
        <w:jc w:val="both"/>
        <w:rPr>
          <w:rFonts w:ascii="Tahoma" w:hAnsi="Tahoma" w:cs="Tahoma"/>
          <w:sz w:val="24"/>
          <w:szCs w:val="24"/>
        </w:rPr>
      </w:pPr>
      <w:r w:rsidRPr="00B51320">
        <w:rPr>
          <w:rFonts w:ascii="Tahoma" w:hAnsi="Tahoma" w:cs="Tahoma"/>
          <w:sz w:val="24"/>
          <w:szCs w:val="24"/>
        </w:rPr>
        <w:lastRenderedPageBreak/>
        <w:t>Impact of Covid-19 Pandemic on the economy of the State and the policy thrusts for the review of year 2020 Budget;</w:t>
      </w:r>
    </w:p>
    <w:p w:rsidR="007274FC" w:rsidRPr="00B51320" w:rsidRDefault="007274FC" w:rsidP="007274FC">
      <w:pPr>
        <w:pStyle w:val="NoSpacing"/>
        <w:numPr>
          <w:ilvl w:val="0"/>
          <w:numId w:val="12"/>
        </w:numPr>
        <w:spacing w:line="480" w:lineRule="auto"/>
        <w:jc w:val="both"/>
        <w:rPr>
          <w:rFonts w:ascii="Tahoma" w:hAnsi="Tahoma" w:cs="Tahoma"/>
          <w:sz w:val="24"/>
          <w:szCs w:val="24"/>
        </w:rPr>
      </w:pPr>
      <w:r w:rsidRPr="00B51320">
        <w:rPr>
          <w:rFonts w:ascii="Tahoma" w:hAnsi="Tahoma" w:cs="Tahoma"/>
          <w:b/>
          <w:sz w:val="24"/>
          <w:szCs w:val="24"/>
        </w:rPr>
        <w:t>Ondo Cares:</w:t>
      </w:r>
      <w:r w:rsidRPr="00B51320">
        <w:rPr>
          <w:rFonts w:ascii="Tahoma" w:hAnsi="Tahoma" w:cs="Tahoma"/>
          <w:sz w:val="24"/>
          <w:szCs w:val="24"/>
        </w:rPr>
        <w:t xml:space="preserve"> the programme to ameliorate the effects of Covid-19 in the economy and people of the State; and </w:t>
      </w:r>
    </w:p>
    <w:p w:rsidR="007274FC" w:rsidRPr="00B51320" w:rsidRDefault="007274FC" w:rsidP="007274FC">
      <w:pPr>
        <w:pStyle w:val="NoSpacing"/>
        <w:numPr>
          <w:ilvl w:val="0"/>
          <w:numId w:val="12"/>
        </w:numPr>
        <w:spacing w:line="480" w:lineRule="auto"/>
        <w:jc w:val="both"/>
        <w:rPr>
          <w:rFonts w:ascii="Tahoma" w:hAnsi="Tahoma" w:cs="Tahoma"/>
          <w:sz w:val="24"/>
          <w:szCs w:val="24"/>
        </w:rPr>
      </w:pPr>
      <w:r w:rsidRPr="00B51320">
        <w:rPr>
          <w:rFonts w:ascii="Tahoma" w:hAnsi="Tahoma" w:cs="Tahoma"/>
          <w:sz w:val="24"/>
          <w:szCs w:val="24"/>
        </w:rPr>
        <w:t>Framework for the review of year 2020 Budget.</w:t>
      </w:r>
    </w:p>
    <w:p w:rsidR="007274FC" w:rsidRPr="00B51320" w:rsidRDefault="007274FC" w:rsidP="007274FC">
      <w:pPr>
        <w:pStyle w:val="NoSpacing"/>
        <w:ind w:left="720" w:hanging="720"/>
        <w:jc w:val="both"/>
        <w:rPr>
          <w:rFonts w:ascii="Tahoma" w:hAnsi="Tahoma" w:cs="Tahoma"/>
          <w:b/>
          <w:sz w:val="24"/>
          <w:szCs w:val="24"/>
          <w:u w:val="single"/>
        </w:rPr>
      </w:pPr>
      <w:r w:rsidRPr="00B51320">
        <w:rPr>
          <w:rFonts w:ascii="Tahoma" w:hAnsi="Tahoma" w:cs="Tahoma"/>
          <w:sz w:val="24"/>
          <w:szCs w:val="24"/>
        </w:rPr>
        <w:t>5.1.1</w:t>
      </w:r>
      <w:r w:rsidRPr="00B51320">
        <w:rPr>
          <w:rFonts w:ascii="Tahoma" w:hAnsi="Tahoma" w:cs="Tahoma"/>
          <w:sz w:val="24"/>
          <w:szCs w:val="24"/>
        </w:rPr>
        <w:tab/>
      </w:r>
      <w:r w:rsidRPr="00B51320">
        <w:rPr>
          <w:rFonts w:ascii="Tahoma" w:hAnsi="Tahoma" w:cs="Tahoma"/>
          <w:b/>
          <w:sz w:val="24"/>
          <w:szCs w:val="24"/>
          <w:u w:val="single"/>
        </w:rPr>
        <w:t>Impact of Covid-19 Pandemic on the Economy of the State and the Policy Thrust for the Review of Year 2020 Budget.</w:t>
      </w:r>
    </w:p>
    <w:p w:rsidR="007274FC" w:rsidRPr="00B51320" w:rsidRDefault="007274FC" w:rsidP="007274FC">
      <w:pPr>
        <w:pStyle w:val="NoSpacing"/>
        <w:ind w:left="720" w:hanging="720"/>
        <w:jc w:val="both"/>
        <w:rPr>
          <w:rFonts w:ascii="Tahoma" w:hAnsi="Tahoma" w:cs="Tahoma"/>
          <w:sz w:val="24"/>
          <w:szCs w:val="24"/>
        </w:rPr>
      </w:pPr>
    </w:p>
    <w:p w:rsidR="007274FC" w:rsidRPr="00B51320" w:rsidRDefault="007274FC" w:rsidP="007274FC">
      <w:pPr>
        <w:pStyle w:val="NoSpacing"/>
        <w:spacing w:line="480" w:lineRule="auto"/>
        <w:jc w:val="both"/>
        <w:rPr>
          <w:rFonts w:ascii="Tahoma" w:hAnsi="Tahoma" w:cs="Tahoma"/>
          <w:sz w:val="24"/>
          <w:szCs w:val="24"/>
        </w:rPr>
      </w:pPr>
      <w:r w:rsidRPr="00B51320">
        <w:rPr>
          <w:rFonts w:ascii="Tahoma" w:hAnsi="Tahoma" w:cs="Tahoma"/>
          <w:sz w:val="24"/>
          <w:szCs w:val="24"/>
        </w:rPr>
        <w:t>5.1.1.1</w:t>
      </w:r>
      <w:r w:rsidRPr="00B51320">
        <w:rPr>
          <w:rFonts w:ascii="Tahoma" w:hAnsi="Tahoma" w:cs="Tahoma"/>
          <w:sz w:val="24"/>
          <w:szCs w:val="24"/>
        </w:rPr>
        <w:tab/>
        <w:t>The Permanent Secretary, MEP&amp;B, Mr. Bunmi Alade highlighted that Covid-19 which earlier broke out as an epidemic in Wuhan, China in 2019 speedily became a pandemic and entered into Nigeria on 27</w:t>
      </w:r>
      <w:r w:rsidRPr="00B51320">
        <w:rPr>
          <w:rFonts w:ascii="Tahoma" w:hAnsi="Tahoma" w:cs="Tahoma"/>
          <w:sz w:val="24"/>
          <w:szCs w:val="24"/>
          <w:vertAlign w:val="superscript"/>
        </w:rPr>
        <w:t>th</w:t>
      </w:r>
      <w:r w:rsidRPr="00B51320">
        <w:rPr>
          <w:rFonts w:ascii="Tahoma" w:hAnsi="Tahoma" w:cs="Tahoma"/>
          <w:sz w:val="24"/>
          <w:szCs w:val="24"/>
        </w:rPr>
        <w:t xml:space="preserve"> February, 2020.  He added that the pandemic which had so far affected 35 states and FCT had paralysed the economic activities through lockdowns and restrictions in interstate movement, being the measures to curb its spread.  Apart from the above effects and loss of jobs, he succinctly stated the effects of the pandemic as it affected macro-economic variables used in crafting 2020 Budget as posited in the table herehunder.</w:t>
      </w:r>
    </w:p>
    <w:tbl>
      <w:tblPr>
        <w:tblStyle w:val="TableGrid"/>
        <w:tblW w:w="0" w:type="auto"/>
        <w:tblLook w:val="04A0" w:firstRow="1" w:lastRow="0" w:firstColumn="1" w:lastColumn="0" w:noHBand="0" w:noVBand="1"/>
      </w:tblPr>
      <w:tblGrid>
        <w:gridCol w:w="687"/>
        <w:gridCol w:w="3498"/>
        <w:gridCol w:w="2287"/>
        <w:gridCol w:w="2187"/>
      </w:tblGrid>
      <w:tr w:rsidR="007274FC" w:rsidRPr="00B51320" w:rsidTr="00DB1AD6">
        <w:tc>
          <w:tcPr>
            <w:tcW w:w="704" w:type="dxa"/>
            <w:vAlign w:val="center"/>
          </w:tcPr>
          <w:p w:rsidR="007274FC" w:rsidRPr="00B51320" w:rsidRDefault="007274FC" w:rsidP="00DB1AD6">
            <w:pPr>
              <w:pStyle w:val="NoSpacing"/>
              <w:jc w:val="center"/>
              <w:rPr>
                <w:rFonts w:ascii="Tahoma" w:hAnsi="Tahoma" w:cs="Tahoma"/>
                <w:b/>
                <w:sz w:val="20"/>
                <w:szCs w:val="20"/>
              </w:rPr>
            </w:pPr>
            <w:r w:rsidRPr="00B51320">
              <w:rPr>
                <w:rFonts w:ascii="Tahoma" w:hAnsi="Tahoma" w:cs="Tahoma"/>
                <w:b/>
                <w:sz w:val="20"/>
                <w:szCs w:val="20"/>
              </w:rPr>
              <w:t>S/N</w:t>
            </w:r>
          </w:p>
        </w:tc>
        <w:tc>
          <w:tcPr>
            <w:tcW w:w="3970" w:type="dxa"/>
            <w:vAlign w:val="center"/>
          </w:tcPr>
          <w:p w:rsidR="007274FC" w:rsidRPr="00B51320" w:rsidRDefault="007274FC" w:rsidP="00DB1AD6">
            <w:pPr>
              <w:pStyle w:val="NoSpacing"/>
              <w:jc w:val="center"/>
              <w:rPr>
                <w:rFonts w:ascii="Tahoma" w:hAnsi="Tahoma" w:cs="Tahoma"/>
                <w:b/>
                <w:sz w:val="20"/>
                <w:szCs w:val="20"/>
              </w:rPr>
            </w:pPr>
            <w:r w:rsidRPr="00B51320">
              <w:rPr>
                <w:rFonts w:ascii="Tahoma" w:hAnsi="Tahoma" w:cs="Tahoma"/>
                <w:b/>
                <w:sz w:val="20"/>
                <w:szCs w:val="20"/>
              </w:rPr>
              <w:t>VARIABLES</w:t>
            </w:r>
          </w:p>
        </w:tc>
        <w:tc>
          <w:tcPr>
            <w:tcW w:w="2338" w:type="dxa"/>
            <w:vAlign w:val="center"/>
          </w:tcPr>
          <w:p w:rsidR="007274FC" w:rsidRPr="00B51320" w:rsidRDefault="007274FC" w:rsidP="00DB1AD6">
            <w:pPr>
              <w:pStyle w:val="NoSpacing"/>
              <w:jc w:val="center"/>
              <w:rPr>
                <w:rFonts w:ascii="Tahoma" w:hAnsi="Tahoma" w:cs="Tahoma"/>
                <w:b/>
                <w:sz w:val="20"/>
                <w:szCs w:val="20"/>
              </w:rPr>
            </w:pPr>
            <w:r w:rsidRPr="00B51320">
              <w:rPr>
                <w:rFonts w:ascii="Tahoma" w:hAnsi="Tahoma" w:cs="Tahoma"/>
                <w:b/>
                <w:sz w:val="20"/>
                <w:szCs w:val="20"/>
              </w:rPr>
              <w:t>BENCHMARKSFOR ORIGINAL 2020 BUDGET</w:t>
            </w:r>
          </w:p>
        </w:tc>
        <w:tc>
          <w:tcPr>
            <w:tcW w:w="2338" w:type="dxa"/>
            <w:vAlign w:val="center"/>
          </w:tcPr>
          <w:p w:rsidR="007274FC" w:rsidRPr="00B51320" w:rsidRDefault="007274FC" w:rsidP="00DB1AD6">
            <w:pPr>
              <w:pStyle w:val="NoSpacing"/>
              <w:jc w:val="center"/>
              <w:rPr>
                <w:rFonts w:ascii="Tahoma" w:hAnsi="Tahoma" w:cs="Tahoma"/>
                <w:b/>
                <w:sz w:val="20"/>
                <w:szCs w:val="20"/>
              </w:rPr>
            </w:pPr>
            <w:r w:rsidRPr="00B51320">
              <w:rPr>
                <w:rFonts w:ascii="Tahoma" w:hAnsi="Tahoma" w:cs="Tahoma"/>
                <w:b/>
                <w:sz w:val="20"/>
                <w:szCs w:val="20"/>
              </w:rPr>
              <w:t>PROPOSED BENCHMARK FOR 2020 REVIEW</w:t>
            </w:r>
          </w:p>
        </w:tc>
      </w:tr>
      <w:tr w:rsidR="007274FC" w:rsidRPr="00B51320" w:rsidTr="00DB1AD6">
        <w:tc>
          <w:tcPr>
            <w:tcW w:w="704"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1.</w:t>
            </w:r>
          </w:p>
        </w:tc>
        <w:tc>
          <w:tcPr>
            <w:tcW w:w="3970"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Crude Oil Price</w:t>
            </w:r>
          </w:p>
        </w:tc>
        <w:tc>
          <w:tcPr>
            <w:tcW w:w="2338"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$55</w:t>
            </w:r>
          </w:p>
        </w:tc>
        <w:tc>
          <w:tcPr>
            <w:tcW w:w="2338"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$25</w:t>
            </w:r>
          </w:p>
        </w:tc>
      </w:tr>
      <w:tr w:rsidR="007274FC" w:rsidRPr="00B51320" w:rsidTr="00DB1AD6">
        <w:tc>
          <w:tcPr>
            <w:tcW w:w="704"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2.</w:t>
            </w:r>
          </w:p>
        </w:tc>
        <w:tc>
          <w:tcPr>
            <w:tcW w:w="3970"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Crude Oil Benchmark</w:t>
            </w:r>
          </w:p>
        </w:tc>
        <w:tc>
          <w:tcPr>
            <w:tcW w:w="2338"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2.00mnpd</w:t>
            </w:r>
          </w:p>
        </w:tc>
        <w:tc>
          <w:tcPr>
            <w:tcW w:w="2338"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1.7mbpd</w:t>
            </w:r>
          </w:p>
        </w:tc>
      </w:tr>
      <w:tr w:rsidR="007274FC" w:rsidRPr="00B51320" w:rsidTr="00DB1AD6">
        <w:tc>
          <w:tcPr>
            <w:tcW w:w="704"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3.</w:t>
            </w:r>
          </w:p>
        </w:tc>
        <w:tc>
          <w:tcPr>
            <w:tcW w:w="3970"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 xml:space="preserve">Inflation Rate </w:t>
            </w:r>
          </w:p>
        </w:tc>
        <w:tc>
          <w:tcPr>
            <w:tcW w:w="2338"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11.70%</w:t>
            </w:r>
          </w:p>
        </w:tc>
        <w:tc>
          <w:tcPr>
            <w:tcW w:w="2338"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13.40%</w:t>
            </w:r>
          </w:p>
        </w:tc>
      </w:tr>
      <w:tr w:rsidR="007274FC" w:rsidRPr="00B51320" w:rsidTr="00DB1AD6">
        <w:tc>
          <w:tcPr>
            <w:tcW w:w="704"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4.</w:t>
            </w:r>
          </w:p>
        </w:tc>
        <w:tc>
          <w:tcPr>
            <w:tcW w:w="3970"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GDP (Real)</w:t>
            </w:r>
          </w:p>
        </w:tc>
        <w:tc>
          <w:tcPr>
            <w:tcW w:w="2338"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2.10%</w:t>
            </w:r>
          </w:p>
        </w:tc>
        <w:tc>
          <w:tcPr>
            <w:tcW w:w="2338"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-3.50%</w:t>
            </w:r>
          </w:p>
        </w:tc>
      </w:tr>
      <w:tr w:rsidR="007274FC" w:rsidRPr="00B51320" w:rsidTr="00DB1AD6">
        <w:tc>
          <w:tcPr>
            <w:tcW w:w="704"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5.</w:t>
            </w:r>
          </w:p>
        </w:tc>
        <w:tc>
          <w:tcPr>
            <w:tcW w:w="3970"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NGN: USD Exchange Rate</w:t>
            </w:r>
          </w:p>
        </w:tc>
        <w:tc>
          <w:tcPr>
            <w:tcW w:w="2338"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305</w:t>
            </w:r>
          </w:p>
        </w:tc>
        <w:tc>
          <w:tcPr>
            <w:tcW w:w="2338"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360</w:t>
            </w:r>
          </w:p>
        </w:tc>
      </w:tr>
    </w:tbl>
    <w:p w:rsidR="007274FC" w:rsidRPr="00B51320" w:rsidRDefault="007274FC" w:rsidP="007274FC">
      <w:pPr>
        <w:pStyle w:val="NoSpacing"/>
        <w:jc w:val="both"/>
        <w:rPr>
          <w:rFonts w:ascii="Tahoma" w:hAnsi="Tahoma" w:cs="Tahoma"/>
          <w:sz w:val="24"/>
          <w:szCs w:val="24"/>
        </w:rPr>
      </w:pPr>
    </w:p>
    <w:p w:rsidR="007274FC" w:rsidRPr="00B51320" w:rsidRDefault="007274FC" w:rsidP="007274FC">
      <w:pPr>
        <w:pStyle w:val="NoSpacing"/>
        <w:spacing w:line="480" w:lineRule="auto"/>
        <w:jc w:val="both"/>
        <w:rPr>
          <w:rFonts w:ascii="Tahoma" w:hAnsi="Tahoma" w:cs="Tahoma"/>
          <w:sz w:val="24"/>
          <w:szCs w:val="24"/>
        </w:rPr>
      </w:pPr>
      <w:r w:rsidRPr="00B51320">
        <w:rPr>
          <w:rFonts w:ascii="Tahoma" w:hAnsi="Tahoma" w:cs="Tahoma"/>
          <w:sz w:val="24"/>
          <w:szCs w:val="24"/>
        </w:rPr>
        <w:t>5.1.1.2</w:t>
      </w:r>
      <w:r w:rsidRPr="00B51320">
        <w:rPr>
          <w:rFonts w:ascii="Tahoma" w:hAnsi="Tahoma" w:cs="Tahoma"/>
          <w:sz w:val="24"/>
          <w:szCs w:val="24"/>
        </w:rPr>
        <w:tab/>
        <w:t xml:space="preserve">In continuation of his presentation, he mentioned the Policy Thrusts for the review of Year 2020 Budget to include measure: </w:t>
      </w:r>
    </w:p>
    <w:p w:rsidR="007274FC" w:rsidRPr="00B51320" w:rsidRDefault="007274FC" w:rsidP="007274FC">
      <w:pPr>
        <w:pStyle w:val="NoSpacing"/>
        <w:numPr>
          <w:ilvl w:val="0"/>
          <w:numId w:val="13"/>
        </w:numPr>
        <w:spacing w:line="480" w:lineRule="auto"/>
        <w:jc w:val="both"/>
        <w:rPr>
          <w:rFonts w:ascii="Tahoma" w:hAnsi="Tahoma" w:cs="Tahoma"/>
          <w:sz w:val="24"/>
          <w:szCs w:val="24"/>
        </w:rPr>
      </w:pPr>
      <w:r w:rsidRPr="00B51320">
        <w:rPr>
          <w:rFonts w:ascii="Tahoma" w:hAnsi="Tahoma" w:cs="Tahoma"/>
          <w:sz w:val="24"/>
          <w:szCs w:val="24"/>
        </w:rPr>
        <w:t>to curb the spread of the disease in the State through regular publicity and airing of jingles about the need for regular adherence to Covid-19 protocols and personal hygiene;</w:t>
      </w:r>
    </w:p>
    <w:p w:rsidR="007274FC" w:rsidRPr="00B51320" w:rsidRDefault="007274FC" w:rsidP="007274FC">
      <w:pPr>
        <w:pStyle w:val="NoSpacing"/>
        <w:numPr>
          <w:ilvl w:val="0"/>
          <w:numId w:val="13"/>
        </w:numPr>
        <w:spacing w:line="480" w:lineRule="auto"/>
        <w:jc w:val="both"/>
        <w:rPr>
          <w:rFonts w:ascii="Tahoma" w:hAnsi="Tahoma" w:cs="Tahoma"/>
          <w:sz w:val="24"/>
          <w:szCs w:val="24"/>
        </w:rPr>
      </w:pPr>
      <w:r w:rsidRPr="00B51320">
        <w:rPr>
          <w:rFonts w:ascii="Tahoma" w:hAnsi="Tahoma" w:cs="Tahoma"/>
          <w:sz w:val="24"/>
          <w:szCs w:val="24"/>
        </w:rPr>
        <w:lastRenderedPageBreak/>
        <w:t>give priority to cushion the effects of Covid-19 Pandemic in the State through provision of healthcare facilities, palliatives and economic rebound initiatives like micro-credit loans, agricultural re-engineering, etc;</w:t>
      </w:r>
    </w:p>
    <w:p w:rsidR="007274FC" w:rsidRPr="00B51320" w:rsidRDefault="007274FC" w:rsidP="007274FC">
      <w:pPr>
        <w:pStyle w:val="NoSpacing"/>
        <w:numPr>
          <w:ilvl w:val="0"/>
          <w:numId w:val="13"/>
        </w:numPr>
        <w:spacing w:line="480" w:lineRule="auto"/>
        <w:jc w:val="both"/>
        <w:rPr>
          <w:rFonts w:ascii="Tahoma" w:hAnsi="Tahoma" w:cs="Tahoma"/>
          <w:sz w:val="24"/>
          <w:szCs w:val="24"/>
        </w:rPr>
      </w:pPr>
      <w:r w:rsidRPr="00B51320">
        <w:rPr>
          <w:rFonts w:ascii="Tahoma" w:hAnsi="Tahoma" w:cs="Tahoma"/>
          <w:sz w:val="24"/>
          <w:szCs w:val="24"/>
        </w:rPr>
        <w:t>reflate and rejig the economy through targeted spending in healthcare, agriculture, education, water and sanitation, environment and seasage, social safety net etc;</w:t>
      </w:r>
    </w:p>
    <w:p w:rsidR="007274FC" w:rsidRPr="00B51320" w:rsidRDefault="007274FC" w:rsidP="007274FC">
      <w:pPr>
        <w:pStyle w:val="NoSpacing"/>
        <w:numPr>
          <w:ilvl w:val="0"/>
          <w:numId w:val="13"/>
        </w:numPr>
        <w:spacing w:line="480" w:lineRule="auto"/>
        <w:jc w:val="both"/>
        <w:rPr>
          <w:rFonts w:ascii="Tahoma" w:hAnsi="Tahoma" w:cs="Tahoma"/>
          <w:sz w:val="24"/>
          <w:szCs w:val="24"/>
        </w:rPr>
      </w:pPr>
      <w:r w:rsidRPr="00B51320">
        <w:rPr>
          <w:rFonts w:ascii="Tahoma" w:hAnsi="Tahoma" w:cs="Tahoma"/>
          <w:sz w:val="24"/>
          <w:szCs w:val="24"/>
        </w:rPr>
        <w:t>create efficiencies in personnel and overhead expenditure to allow for greater resources to mitigate the effects of Covid-19 pandemic;</w:t>
      </w:r>
    </w:p>
    <w:p w:rsidR="007274FC" w:rsidRPr="00B51320" w:rsidRDefault="007274FC" w:rsidP="007274FC">
      <w:pPr>
        <w:pStyle w:val="NoSpacing"/>
        <w:numPr>
          <w:ilvl w:val="0"/>
          <w:numId w:val="13"/>
        </w:numPr>
        <w:spacing w:line="480" w:lineRule="auto"/>
        <w:jc w:val="both"/>
        <w:rPr>
          <w:rFonts w:ascii="Tahoma" w:hAnsi="Tahoma" w:cs="Tahoma"/>
          <w:sz w:val="24"/>
          <w:szCs w:val="24"/>
        </w:rPr>
      </w:pPr>
      <w:r w:rsidRPr="00B51320">
        <w:rPr>
          <w:rFonts w:ascii="Tahoma" w:hAnsi="Tahoma" w:cs="Tahoma"/>
          <w:sz w:val="24"/>
          <w:szCs w:val="24"/>
        </w:rPr>
        <w:t xml:space="preserve">create employment opportunities through the establishment of public warfare programmes that would re-engage those who had lost their jobs to Covid-19 across the State; </w:t>
      </w:r>
      <w:r w:rsidRPr="00B51320">
        <w:rPr>
          <w:rFonts w:ascii="Tahoma" w:hAnsi="Tahoma" w:cs="Tahoma"/>
          <w:i/>
          <w:sz w:val="24"/>
          <w:szCs w:val="24"/>
        </w:rPr>
        <w:t>inter alia</w:t>
      </w:r>
      <w:r w:rsidRPr="00B51320">
        <w:rPr>
          <w:rFonts w:ascii="Tahoma" w:hAnsi="Tahoma" w:cs="Tahoma"/>
          <w:sz w:val="24"/>
          <w:szCs w:val="24"/>
        </w:rPr>
        <w:t>.</w:t>
      </w:r>
    </w:p>
    <w:p w:rsidR="007274FC" w:rsidRPr="00B51320" w:rsidRDefault="007274FC" w:rsidP="007274FC">
      <w:pPr>
        <w:pStyle w:val="NoSpacing"/>
        <w:spacing w:line="480" w:lineRule="auto"/>
        <w:jc w:val="both"/>
        <w:rPr>
          <w:rFonts w:ascii="Tahoma" w:hAnsi="Tahoma" w:cs="Tahoma"/>
          <w:sz w:val="24"/>
          <w:szCs w:val="24"/>
        </w:rPr>
      </w:pPr>
      <w:r w:rsidRPr="00B51320">
        <w:rPr>
          <w:rFonts w:ascii="Tahoma" w:hAnsi="Tahoma" w:cs="Tahoma"/>
          <w:sz w:val="24"/>
          <w:szCs w:val="24"/>
        </w:rPr>
        <w:t>5.1.1.3</w:t>
      </w:r>
      <w:r w:rsidRPr="00B51320">
        <w:rPr>
          <w:rFonts w:ascii="Tahoma" w:hAnsi="Tahoma" w:cs="Tahoma"/>
          <w:sz w:val="24"/>
          <w:szCs w:val="24"/>
        </w:rPr>
        <w:tab/>
        <w:t>While rounding off, the Permanent Secretary mentioned some cost cutting measures to be undertaken by the State so as to have funds to ameliorate the effects of the pandemic, which included:</w:t>
      </w:r>
    </w:p>
    <w:p w:rsidR="007274FC" w:rsidRPr="00B51320" w:rsidRDefault="007274FC" w:rsidP="007274FC">
      <w:pPr>
        <w:pStyle w:val="NoSpacing"/>
        <w:numPr>
          <w:ilvl w:val="0"/>
          <w:numId w:val="14"/>
        </w:numPr>
        <w:spacing w:line="480" w:lineRule="auto"/>
        <w:jc w:val="both"/>
        <w:rPr>
          <w:rFonts w:ascii="Tahoma" w:hAnsi="Tahoma" w:cs="Tahoma"/>
          <w:sz w:val="24"/>
          <w:szCs w:val="24"/>
        </w:rPr>
      </w:pPr>
      <w:r w:rsidRPr="00B51320">
        <w:rPr>
          <w:rFonts w:ascii="Tahoma" w:hAnsi="Tahoma" w:cs="Tahoma"/>
          <w:sz w:val="24"/>
          <w:szCs w:val="24"/>
        </w:rPr>
        <w:t>Removal of non-priority expenditures from the budget;</w:t>
      </w:r>
    </w:p>
    <w:p w:rsidR="007274FC" w:rsidRPr="00B51320" w:rsidRDefault="007274FC" w:rsidP="007274FC">
      <w:pPr>
        <w:pStyle w:val="NoSpacing"/>
        <w:numPr>
          <w:ilvl w:val="0"/>
          <w:numId w:val="14"/>
        </w:numPr>
        <w:spacing w:line="480" w:lineRule="auto"/>
        <w:jc w:val="both"/>
        <w:rPr>
          <w:rFonts w:ascii="Tahoma" w:hAnsi="Tahoma" w:cs="Tahoma"/>
          <w:sz w:val="24"/>
          <w:szCs w:val="24"/>
        </w:rPr>
      </w:pPr>
      <w:r w:rsidRPr="00B51320">
        <w:rPr>
          <w:rFonts w:ascii="Tahoma" w:hAnsi="Tahoma" w:cs="Tahoma"/>
          <w:sz w:val="24"/>
          <w:szCs w:val="24"/>
        </w:rPr>
        <w:t>Removal of items on renovations, purchase of furniture, vehicles, etc from the budget;</w:t>
      </w:r>
    </w:p>
    <w:p w:rsidR="00C97750" w:rsidRDefault="007274FC" w:rsidP="00C97750">
      <w:pPr>
        <w:pStyle w:val="NoSpacing"/>
        <w:numPr>
          <w:ilvl w:val="0"/>
          <w:numId w:val="14"/>
        </w:numPr>
        <w:spacing w:line="480" w:lineRule="auto"/>
        <w:jc w:val="both"/>
        <w:rPr>
          <w:rFonts w:ascii="Tahoma" w:hAnsi="Tahoma" w:cs="Tahoma"/>
          <w:sz w:val="24"/>
          <w:szCs w:val="24"/>
        </w:rPr>
      </w:pPr>
      <w:r w:rsidRPr="00B51320">
        <w:rPr>
          <w:rFonts w:ascii="Tahoma" w:hAnsi="Tahoma" w:cs="Tahoma"/>
          <w:sz w:val="24"/>
          <w:szCs w:val="24"/>
        </w:rPr>
        <w:t>Suspension of recruitment of non-health related officers, etc.</w:t>
      </w:r>
    </w:p>
    <w:p w:rsidR="00C97750" w:rsidRPr="005C32AE" w:rsidRDefault="00C97750" w:rsidP="00F275A1">
      <w:pPr>
        <w:pStyle w:val="NoSpacing"/>
        <w:spacing w:line="480" w:lineRule="auto"/>
        <w:ind w:left="795" w:hanging="795"/>
        <w:jc w:val="both"/>
        <w:rPr>
          <w:rFonts w:ascii="Tahoma" w:hAnsi="Tahoma" w:cs="Tahoma"/>
          <w:b/>
          <w:sz w:val="24"/>
          <w:szCs w:val="24"/>
          <w:u w:val="single"/>
        </w:rPr>
      </w:pPr>
      <w:r>
        <w:rPr>
          <w:rFonts w:ascii="Tahoma" w:hAnsi="Tahoma" w:cs="Tahoma"/>
          <w:sz w:val="24"/>
          <w:szCs w:val="24"/>
        </w:rPr>
        <w:t>5.1.2</w:t>
      </w:r>
      <w:r>
        <w:rPr>
          <w:rFonts w:ascii="Tahoma" w:hAnsi="Tahoma" w:cs="Tahoma"/>
          <w:sz w:val="24"/>
          <w:szCs w:val="24"/>
        </w:rPr>
        <w:tab/>
      </w:r>
      <w:r w:rsidRPr="005C32AE">
        <w:rPr>
          <w:rFonts w:ascii="Tahoma" w:hAnsi="Tahoma" w:cs="Tahoma"/>
          <w:b/>
          <w:sz w:val="24"/>
          <w:szCs w:val="24"/>
          <w:u w:val="single"/>
        </w:rPr>
        <w:t xml:space="preserve"> Ondo-CARES :</w:t>
      </w:r>
      <w:r w:rsidRPr="005C32AE">
        <w:rPr>
          <w:rFonts w:cs="Tahoma"/>
          <w:b/>
          <w:sz w:val="24"/>
          <w:szCs w:val="24"/>
          <w:u w:val="single"/>
        </w:rPr>
        <w:t xml:space="preserve"> </w:t>
      </w:r>
      <w:r w:rsidR="005C32AE" w:rsidRPr="005C32AE">
        <w:rPr>
          <w:rFonts w:ascii="Tahoma" w:hAnsi="Tahoma" w:cs="Tahoma"/>
          <w:b/>
          <w:sz w:val="24"/>
          <w:szCs w:val="24"/>
          <w:u w:val="single"/>
        </w:rPr>
        <w:t xml:space="preserve">The Programme </w:t>
      </w:r>
      <w:r w:rsidRPr="005C32AE">
        <w:rPr>
          <w:rFonts w:ascii="Tahoma" w:hAnsi="Tahoma" w:cs="Tahoma"/>
          <w:b/>
          <w:sz w:val="24"/>
          <w:szCs w:val="24"/>
          <w:u w:val="single"/>
        </w:rPr>
        <w:t xml:space="preserve">to </w:t>
      </w:r>
      <w:r w:rsidR="005C32AE" w:rsidRPr="005C32AE">
        <w:rPr>
          <w:rFonts w:ascii="Tahoma" w:hAnsi="Tahoma" w:cs="Tahoma"/>
          <w:b/>
          <w:sz w:val="24"/>
          <w:szCs w:val="24"/>
          <w:u w:val="single"/>
        </w:rPr>
        <w:t xml:space="preserve">Ameliorate </w:t>
      </w:r>
      <w:r w:rsidRPr="005C32AE">
        <w:rPr>
          <w:rFonts w:ascii="Tahoma" w:hAnsi="Tahoma" w:cs="Tahoma"/>
          <w:b/>
          <w:sz w:val="24"/>
          <w:szCs w:val="24"/>
          <w:u w:val="single"/>
        </w:rPr>
        <w:t xml:space="preserve">the </w:t>
      </w:r>
      <w:r w:rsidR="005C32AE" w:rsidRPr="005C32AE">
        <w:rPr>
          <w:rFonts w:ascii="Tahoma" w:hAnsi="Tahoma" w:cs="Tahoma"/>
          <w:b/>
          <w:sz w:val="24"/>
          <w:szCs w:val="24"/>
          <w:u w:val="single"/>
        </w:rPr>
        <w:t>Effects of Covid-19 o</w:t>
      </w:r>
      <w:r w:rsidRPr="005C32AE">
        <w:rPr>
          <w:rFonts w:ascii="Tahoma" w:hAnsi="Tahoma" w:cs="Tahoma"/>
          <w:b/>
          <w:sz w:val="24"/>
          <w:szCs w:val="24"/>
          <w:u w:val="single"/>
        </w:rPr>
        <w:t xml:space="preserve">n </w:t>
      </w:r>
      <w:r w:rsidR="005C32AE" w:rsidRPr="005C32AE">
        <w:rPr>
          <w:rFonts w:ascii="Tahoma" w:hAnsi="Tahoma" w:cs="Tahoma"/>
          <w:b/>
          <w:sz w:val="24"/>
          <w:szCs w:val="24"/>
          <w:u w:val="single"/>
        </w:rPr>
        <w:t xml:space="preserve">The Economy </w:t>
      </w:r>
      <w:r w:rsidRPr="005C32AE">
        <w:rPr>
          <w:rFonts w:ascii="Tahoma" w:hAnsi="Tahoma" w:cs="Tahoma"/>
          <w:b/>
          <w:sz w:val="24"/>
          <w:szCs w:val="24"/>
          <w:u w:val="single"/>
        </w:rPr>
        <w:t>and people of the State</w:t>
      </w:r>
    </w:p>
    <w:p w:rsidR="00C97750" w:rsidRDefault="007274FC" w:rsidP="007274FC">
      <w:pPr>
        <w:pStyle w:val="ListParagraph"/>
        <w:numPr>
          <w:ilvl w:val="3"/>
          <w:numId w:val="24"/>
        </w:numPr>
        <w:spacing w:before="240" w:after="240" w:line="360" w:lineRule="auto"/>
        <w:ind w:left="90" w:hanging="90"/>
        <w:jc w:val="both"/>
        <w:rPr>
          <w:rFonts w:cs="Tahoma"/>
          <w:sz w:val="24"/>
        </w:rPr>
      </w:pPr>
      <w:r w:rsidRPr="00041CDA">
        <w:rPr>
          <w:rFonts w:cs="Tahoma"/>
          <w:sz w:val="24"/>
        </w:rPr>
        <w:t>While presenting this paper</w:t>
      </w:r>
      <w:r w:rsidR="005C32AE">
        <w:rPr>
          <w:rFonts w:cs="Tahoma"/>
          <w:sz w:val="24"/>
        </w:rPr>
        <w:t xml:space="preserve"> on behalf of </w:t>
      </w:r>
      <w:r w:rsidRPr="00041CDA">
        <w:rPr>
          <w:rFonts w:cs="Tahoma"/>
          <w:sz w:val="24"/>
        </w:rPr>
        <w:t>the Hon. Commissioner, MEP&amp;B</w:t>
      </w:r>
      <w:r w:rsidR="005C32AE">
        <w:rPr>
          <w:rFonts w:cs="Tahoma"/>
          <w:sz w:val="24"/>
        </w:rPr>
        <w:t xml:space="preserve"> who was on other official assignment, the Permanent Secretary, MEP&amp;B,</w:t>
      </w:r>
      <w:r w:rsidRPr="00041CDA">
        <w:rPr>
          <w:rFonts w:cs="Tahoma"/>
          <w:sz w:val="24"/>
        </w:rPr>
        <w:t xml:space="preserve"> said that the emergence of Covid-19 had changed virtually all the assumptions used to prepare the initial year 2020 Budget and indeed led to loss of jobs, deaths </w:t>
      </w:r>
      <w:r w:rsidRPr="00041CDA">
        <w:rPr>
          <w:rFonts w:cs="Tahoma"/>
          <w:sz w:val="24"/>
        </w:rPr>
        <w:lastRenderedPageBreak/>
        <w:t xml:space="preserve">and one of the most damaging economic recession the country had ever witnessed.  However, in order to ameliorate the aforementioned impacts on our people, he stated that the State Government, through the instrumentality of the </w:t>
      </w:r>
    </w:p>
    <w:p w:rsidR="00C97750" w:rsidRDefault="00C97750" w:rsidP="00C97750">
      <w:pPr>
        <w:pStyle w:val="ListParagraph"/>
        <w:spacing w:before="240" w:after="240" w:line="360" w:lineRule="auto"/>
        <w:ind w:left="90"/>
        <w:jc w:val="both"/>
        <w:rPr>
          <w:rFonts w:cs="Tahoma"/>
          <w:sz w:val="24"/>
        </w:rPr>
      </w:pPr>
    </w:p>
    <w:p w:rsidR="007274FC" w:rsidRPr="00041CDA" w:rsidRDefault="007274FC" w:rsidP="007274FC">
      <w:pPr>
        <w:pStyle w:val="ListParagraph"/>
        <w:numPr>
          <w:ilvl w:val="3"/>
          <w:numId w:val="24"/>
        </w:numPr>
        <w:spacing w:before="240" w:after="240" w:line="360" w:lineRule="auto"/>
        <w:ind w:left="90" w:hanging="90"/>
        <w:jc w:val="both"/>
        <w:rPr>
          <w:rFonts w:cs="Tahoma"/>
          <w:sz w:val="24"/>
        </w:rPr>
      </w:pPr>
      <w:r w:rsidRPr="00041CDA">
        <w:rPr>
          <w:rFonts w:cs="Tahoma"/>
          <w:sz w:val="24"/>
        </w:rPr>
        <w:t xml:space="preserve">revised year 2020 Budget, had decided to come up with a programme called Ondo-Cares which was the State’s version of the Federal government Covid-19 response programme tagged Nigeria Cares (N-Cares). The programme, according to him, had a provision of N5.00 billion, besides another N19.00 billion earmarked by the State for various other Covid-19 responsive activities. </w:t>
      </w:r>
    </w:p>
    <w:p w:rsidR="007274FC" w:rsidRPr="00DA3767" w:rsidRDefault="007274FC" w:rsidP="007274FC">
      <w:pPr>
        <w:spacing w:before="0" w:after="0" w:line="360" w:lineRule="auto"/>
        <w:rPr>
          <w:rFonts w:cs="Tahoma"/>
          <w:b/>
          <w:sz w:val="24"/>
        </w:rPr>
      </w:pPr>
      <w:r>
        <w:rPr>
          <w:rFonts w:cs="Tahoma"/>
          <w:sz w:val="24"/>
        </w:rPr>
        <w:t xml:space="preserve">5.1.2.2 </w:t>
      </w:r>
      <w:r>
        <w:rPr>
          <w:rFonts w:cs="Tahoma"/>
          <w:sz w:val="24"/>
        </w:rPr>
        <w:tab/>
      </w:r>
      <w:r w:rsidRPr="00DA3767">
        <w:rPr>
          <w:rFonts w:cs="Tahoma"/>
          <w:b/>
          <w:sz w:val="24"/>
        </w:rPr>
        <w:t xml:space="preserve">Areas of Focus: </w:t>
      </w:r>
      <w:r>
        <w:rPr>
          <w:rFonts w:cs="Tahoma"/>
          <w:sz w:val="24"/>
        </w:rPr>
        <w:t>While continuing, he highlighted various key areas the N5.00 billion</w:t>
      </w:r>
      <w:r w:rsidRPr="00DA3767">
        <w:rPr>
          <w:rFonts w:cs="Tahoma"/>
          <w:sz w:val="24"/>
        </w:rPr>
        <w:t xml:space="preserve"> Ondo-CARES </w:t>
      </w:r>
      <w:r>
        <w:rPr>
          <w:rFonts w:cs="Tahoma"/>
          <w:sz w:val="24"/>
        </w:rPr>
        <w:t>fund wa</w:t>
      </w:r>
      <w:r w:rsidRPr="00DA3767">
        <w:rPr>
          <w:rFonts w:cs="Tahoma"/>
          <w:sz w:val="24"/>
        </w:rPr>
        <w:t>s expected to be expended</w:t>
      </w:r>
      <w:r>
        <w:rPr>
          <w:rFonts w:cs="Tahoma"/>
          <w:sz w:val="24"/>
        </w:rPr>
        <w:t xml:space="preserve"> to include:</w:t>
      </w:r>
    </w:p>
    <w:p w:rsidR="007274FC" w:rsidRPr="00B51320" w:rsidRDefault="007274FC" w:rsidP="007274FC">
      <w:pPr>
        <w:numPr>
          <w:ilvl w:val="0"/>
          <w:numId w:val="19"/>
        </w:numPr>
        <w:tabs>
          <w:tab w:val="clear" w:pos="720"/>
          <w:tab w:val="num" w:pos="990"/>
        </w:tabs>
        <w:spacing w:before="0" w:after="160" w:line="259" w:lineRule="auto"/>
        <w:ind w:left="990" w:hanging="450"/>
        <w:rPr>
          <w:rFonts w:cs="Tahoma"/>
          <w:sz w:val="24"/>
        </w:rPr>
      </w:pPr>
      <w:r w:rsidRPr="00B51320">
        <w:rPr>
          <w:rFonts w:cs="Tahoma"/>
          <w:sz w:val="24"/>
        </w:rPr>
        <w:t>Health</w:t>
      </w:r>
    </w:p>
    <w:p w:rsidR="007274FC" w:rsidRPr="00B51320" w:rsidRDefault="007274FC" w:rsidP="007274FC">
      <w:pPr>
        <w:numPr>
          <w:ilvl w:val="0"/>
          <w:numId w:val="19"/>
        </w:numPr>
        <w:tabs>
          <w:tab w:val="clear" w:pos="720"/>
          <w:tab w:val="num" w:pos="990"/>
        </w:tabs>
        <w:spacing w:before="0" w:after="160" w:line="259" w:lineRule="auto"/>
        <w:ind w:left="990" w:hanging="450"/>
        <w:rPr>
          <w:rFonts w:cs="Tahoma"/>
          <w:sz w:val="24"/>
        </w:rPr>
      </w:pPr>
      <w:r w:rsidRPr="00B51320">
        <w:rPr>
          <w:rFonts w:cs="Tahoma"/>
          <w:sz w:val="24"/>
        </w:rPr>
        <w:t>Social Safety-net</w:t>
      </w:r>
    </w:p>
    <w:p w:rsidR="007274FC" w:rsidRPr="00B51320" w:rsidRDefault="007274FC" w:rsidP="007274FC">
      <w:pPr>
        <w:numPr>
          <w:ilvl w:val="0"/>
          <w:numId w:val="19"/>
        </w:numPr>
        <w:tabs>
          <w:tab w:val="clear" w:pos="720"/>
          <w:tab w:val="num" w:pos="990"/>
        </w:tabs>
        <w:spacing w:before="0" w:after="160" w:line="259" w:lineRule="auto"/>
        <w:ind w:left="990" w:hanging="450"/>
        <w:rPr>
          <w:rFonts w:cs="Tahoma"/>
          <w:sz w:val="24"/>
        </w:rPr>
      </w:pPr>
      <w:r w:rsidRPr="00B51320">
        <w:rPr>
          <w:rFonts w:cs="Tahoma"/>
          <w:sz w:val="24"/>
        </w:rPr>
        <w:t>Agriculture and food security</w:t>
      </w:r>
    </w:p>
    <w:p w:rsidR="007274FC" w:rsidRPr="00B51320" w:rsidRDefault="007274FC" w:rsidP="007274FC">
      <w:pPr>
        <w:numPr>
          <w:ilvl w:val="0"/>
          <w:numId w:val="19"/>
        </w:numPr>
        <w:tabs>
          <w:tab w:val="clear" w:pos="720"/>
          <w:tab w:val="num" w:pos="990"/>
        </w:tabs>
        <w:spacing w:before="0" w:after="160" w:line="259" w:lineRule="auto"/>
        <w:ind w:left="990" w:hanging="450"/>
        <w:rPr>
          <w:rFonts w:cs="Tahoma"/>
          <w:sz w:val="24"/>
        </w:rPr>
      </w:pPr>
      <w:r w:rsidRPr="00B51320">
        <w:rPr>
          <w:rFonts w:cs="Tahoma"/>
          <w:sz w:val="24"/>
        </w:rPr>
        <w:t>Infrastructure/Public Workfare</w:t>
      </w:r>
    </w:p>
    <w:p w:rsidR="007274FC" w:rsidRPr="00B51320" w:rsidRDefault="007274FC" w:rsidP="007274FC">
      <w:pPr>
        <w:numPr>
          <w:ilvl w:val="0"/>
          <w:numId w:val="19"/>
        </w:numPr>
        <w:tabs>
          <w:tab w:val="clear" w:pos="720"/>
          <w:tab w:val="num" w:pos="990"/>
        </w:tabs>
        <w:spacing w:before="0" w:after="160" w:line="259" w:lineRule="auto"/>
        <w:ind w:left="990" w:hanging="450"/>
        <w:rPr>
          <w:rFonts w:cs="Tahoma"/>
          <w:sz w:val="24"/>
        </w:rPr>
      </w:pPr>
      <w:r w:rsidRPr="00B51320">
        <w:rPr>
          <w:rFonts w:cs="Tahoma"/>
          <w:sz w:val="24"/>
        </w:rPr>
        <w:t>SMEs/MSMEs</w:t>
      </w:r>
    </w:p>
    <w:p w:rsidR="007274FC" w:rsidRPr="00B51320" w:rsidRDefault="007274FC" w:rsidP="007274FC">
      <w:pPr>
        <w:numPr>
          <w:ilvl w:val="0"/>
          <w:numId w:val="19"/>
        </w:numPr>
        <w:tabs>
          <w:tab w:val="clear" w:pos="720"/>
          <w:tab w:val="num" w:pos="990"/>
        </w:tabs>
        <w:spacing w:before="0" w:after="160" w:line="259" w:lineRule="auto"/>
        <w:ind w:left="990" w:hanging="450"/>
        <w:rPr>
          <w:rFonts w:cs="Tahoma"/>
          <w:sz w:val="24"/>
        </w:rPr>
      </w:pPr>
      <w:r w:rsidRPr="00B51320">
        <w:rPr>
          <w:rFonts w:cs="Tahoma"/>
          <w:sz w:val="24"/>
        </w:rPr>
        <w:t>Employment Generation</w:t>
      </w:r>
    </w:p>
    <w:p w:rsidR="007274FC" w:rsidRPr="00041CDA" w:rsidRDefault="007274FC" w:rsidP="007274FC">
      <w:pPr>
        <w:spacing w:before="0" w:after="0" w:line="360" w:lineRule="auto"/>
        <w:rPr>
          <w:rFonts w:cs="Tahoma"/>
          <w:b/>
          <w:sz w:val="24"/>
        </w:rPr>
      </w:pPr>
      <w:r>
        <w:rPr>
          <w:rFonts w:cs="Tahoma"/>
          <w:sz w:val="24"/>
        </w:rPr>
        <w:t>5.1.2</w:t>
      </w:r>
      <w:r w:rsidRPr="00041CDA">
        <w:rPr>
          <w:rFonts w:cs="Tahoma"/>
          <w:sz w:val="24"/>
        </w:rPr>
        <w:t>.3</w:t>
      </w:r>
      <w:r>
        <w:rPr>
          <w:rFonts w:cs="Tahoma"/>
          <w:b/>
          <w:sz w:val="24"/>
        </w:rPr>
        <w:tab/>
      </w:r>
      <w:r w:rsidRPr="00041CDA">
        <w:rPr>
          <w:rFonts w:cs="Tahoma"/>
          <w:b/>
          <w:sz w:val="24"/>
        </w:rPr>
        <w:t xml:space="preserve">Special Projects: </w:t>
      </w:r>
      <w:r>
        <w:rPr>
          <w:rFonts w:cs="Tahoma"/>
          <w:sz w:val="24"/>
        </w:rPr>
        <w:t xml:space="preserve">The Commissioner also stated </w:t>
      </w:r>
      <w:r w:rsidRPr="00041CDA">
        <w:rPr>
          <w:rFonts w:cs="Tahoma"/>
          <w:sz w:val="24"/>
        </w:rPr>
        <w:t>other projects targeted at mitigating the impact of Covid-19 on the people and revamping the economy</w:t>
      </w:r>
      <w:r>
        <w:rPr>
          <w:rFonts w:cs="Tahoma"/>
          <w:sz w:val="24"/>
        </w:rPr>
        <w:t>. They included</w:t>
      </w:r>
      <w:r w:rsidRPr="00041CDA">
        <w:rPr>
          <w:rFonts w:cs="Tahoma"/>
          <w:sz w:val="24"/>
        </w:rPr>
        <w:t>:</w:t>
      </w:r>
    </w:p>
    <w:p w:rsidR="007274FC" w:rsidRPr="00B51320" w:rsidRDefault="007274FC" w:rsidP="007274FC">
      <w:pPr>
        <w:pStyle w:val="ListParagraph"/>
        <w:numPr>
          <w:ilvl w:val="0"/>
          <w:numId w:val="20"/>
        </w:numPr>
        <w:tabs>
          <w:tab w:val="clear" w:pos="810"/>
          <w:tab w:val="num" w:pos="270"/>
        </w:tabs>
        <w:spacing w:before="0" w:after="0" w:line="360" w:lineRule="auto"/>
        <w:ind w:left="270" w:firstLine="270"/>
        <w:rPr>
          <w:rFonts w:cs="Tahoma"/>
          <w:sz w:val="24"/>
        </w:rPr>
      </w:pPr>
      <w:r w:rsidRPr="00B51320">
        <w:rPr>
          <w:rFonts w:eastAsia="Tahoma" w:cs="Tahoma"/>
          <w:b/>
          <w:bCs/>
          <w:color w:val="000000" w:themeColor="text1"/>
          <w:kern w:val="24"/>
          <w:sz w:val="24"/>
        </w:rPr>
        <w:t>Social Investment Programme</w:t>
      </w:r>
      <w:r>
        <w:rPr>
          <w:rFonts w:eastAsia="Tahoma" w:cs="Tahoma"/>
          <w:b/>
          <w:bCs/>
          <w:color w:val="000000" w:themeColor="text1"/>
          <w:kern w:val="24"/>
          <w:sz w:val="24"/>
        </w:rPr>
        <w:t xml:space="preserve"> for:</w:t>
      </w:r>
    </w:p>
    <w:p w:rsidR="007274FC" w:rsidRPr="00B51320" w:rsidRDefault="007274FC" w:rsidP="007274FC">
      <w:pPr>
        <w:pStyle w:val="ListParagraph"/>
        <w:numPr>
          <w:ilvl w:val="1"/>
          <w:numId w:val="20"/>
        </w:numPr>
        <w:tabs>
          <w:tab w:val="clear" w:pos="1440"/>
          <w:tab w:val="num" w:pos="270"/>
          <w:tab w:val="num" w:pos="1170"/>
        </w:tabs>
        <w:spacing w:before="0" w:after="0" w:line="360" w:lineRule="auto"/>
        <w:ind w:left="270" w:firstLine="630"/>
        <w:rPr>
          <w:rFonts w:cs="Tahoma"/>
          <w:sz w:val="24"/>
        </w:rPr>
      </w:pPr>
      <w:r>
        <w:rPr>
          <w:rFonts w:eastAsia="Tahoma" w:cs="Tahoma"/>
          <w:color w:val="000000" w:themeColor="text1"/>
          <w:kern w:val="24"/>
          <w:sz w:val="24"/>
        </w:rPr>
        <w:t>The elderly</w:t>
      </w:r>
      <w:r w:rsidRPr="00B51320">
        <w:rPr>
          <w:rFonts w:eastAsia="Tahoma" w:cs="Tahoma"/>
          <w:color w:val="000000" w:themeColor="text1"/>
          <w:kern w:val="24"/>
          <w:sz w:val="24"/>
        </w:rPr>
        <w:t xml:space="preserve"> </w:t>
      </w:r>
      <w:r>
        <w:rPr>
          <w:rFonts w:eastAsia="Tahoma" w:cs="Tahoma"/>
          <w:color w:val="000000" w:themeColor="text1"/>
          <w:kern w:val="24"/>
          <w:sz w:val="24"/>
        </w:rPr>
        <w:t>of age</w:t>
      </w:r>
      <w:r w:rsidRPr="00B51320">
        <w:rPr>
          <w:rFonts w:eastAsia="Tahoma" w:cs="Tahoma"/>
          <w:color w:val="000000" w:themeColor="text1"/>
          <w:kern w:val="24"/>
          <w:sz w:val="24"/>
        </w:rPr>
        <w:t xml:space="preserve"> 70</w:t>
      </w:r>
      <w:r w:rsidRPr="00B51320">
        <w:rPr>
          <w:rFonts w:eastAsia="Tahoma" w:cs="Tahoma"/>
          <w:color w:val="000000" w:themeColor="text1"/>
          <w:kern w:val="24"/>
          <w:sz w:val="24"/>
          <w:vertAlign w:val="superscript"/>
        </w:rPr>
        <w:t>+</w:t>
      </w:r>
    </w:p>
    <w:p w:rsidR="007274FC" w:rsidRPr="00B51320" w:rsidRDefault="007274FC" w:rsidP="007274FC">
      <w:pPr>
        <w:pStyle w:val="ListParagraph"/>
        <w:numPr>
          <w:ilvl w:val="1"/>
          <w:numId w:val="20"/>
        </w:numPr>
        <w:tabs>
          <w:tab w:val="clear" w:pos="1440"/>
          <w:tab w:val="num" w:pos="270"/>
          <w:tab w:val="num" w:pos="1170"/>
        </w:tabs>
        <w:spacing w:before="0" w:after="0" w:line="360" w:lineRule="auto"/>
        <w:ind w:left="270" w:firstLine="630"/>
        <w:rPr>
          <w:rFonts w:cs="Tahoma"/>
          <w:sz w:val="24"/>
        </w:rPr>
      </w:pPr>
      <w:r w:rsidRPr="00B51320">
        <w:rPr>
          <w:rFonts w:eastAsia="Tahoma" w:cs="Tahoma"/>
          <w:color w:val="000000" w:themeColor="text1"/>
          <w:kern w:val="24"/>
          <w:sz w:val="24"/>
        </w:rPr>
        <w:t>The vulnerable - women, youth, etc.</w:t>
      </w:r>
    </w:p>
    <w:p w:rsidR="007274FC" w:rsidRPr="00B51320" w:rsidRDefault="007274FC" w:rsidP="007274FC">
      <w:pPr>
        <w:pStyle w:val="ListParagraph"/>
        <w:numPr>
          <w:ilvl w:val="1"/>
          <w:numId w:val="20"/>
        </w:numPr>
        <w:tabs>
          <w:tab w:val="clear" w:pos="1440"/>
          <w:tab w:val="num" w:pos="270"/>
          <w:tab w:val="num" w:pos="1170"/>
        </w:tabs>
        <w:spacing w:before="0" w:after="0" w:line="360" w:lineRule="auto"/>
        <w:ind w:left="270" w:firstLine="630"/>
        <w:rPr>
          <w:rFonts w:cs="Tahoma"/>
          <w:sz w:val="24"/>
        </w:rPr>
      </w:pPr>
      <w:r w:rsidRPr="00B51320">
        <w:rPr>
          <w:rFonts w:eastAsia="Tahoma" w:cs="Tahoma"/>
          <w:color w:val="000000" w:themeColor="text1"/>
          <w:kern w:val="24"/>
          <w:sz w:val="24"/>
        </w:rPr>
        <w:t>People living with disabilities</w:t>
      </w:r>
    </w:p>
    <w:p w:rsidR="007274FC" w:rsidRPr="00B51320" w:rsidRDefault="007274FC" w:rsidP="007274FC">
      <w:pPr>
        <w:pStyle w:val="ListParagraph"/>
        <w:numPr>
          <w:ilvl w:val="0"/>
          <w:numId w:val="20"/>
        </w:numPr>
        <w:tabs>
          <w:tab w:val="clear" w:pos="810"/>
          <w:tab w:val="num" w:pos="270"/>
        </w:tabs>
        <w:spacing w:before="0" w:after="0" w:line="360" w:lineRule="auto"/>
        <w:ind w:left="270" w:firstLine="270"/>
        <w:rPr>
          <w:rFonts w:cs="Tahoma"/>
          <w:sz w:val="24"/>
        </w:rPr>
      </w:pPr>
      <w:r w:rsidRPr="00B51320">
        <w:rPr>
          <w:rFonts w:eastAsia="Tahoma" w:cs="Tahoma"/>
          <w:b/>
          <w:bCs/>
          <w:color w:val="000000" w:themeColor="text1"/>
          <w:kern w:val="24"/>
          <w:sz w:val="24"/>
        </w:rPr>
        <w:t>Increasing food security and food supply chain</w:t>
      </w:r>
    </w:p>
    <w:p w:rsidR="007274FC" w:rsidRPr="00B51320" w:rsidRDefault="007274FC" w:rsidP="007274FC">
      <w:pPr>
        <w:pStyle w:val="ListParagraph"/>
        <w:numPr>
          <w:ilvl w:val="1"/>
          <w:numId w:val="20"/>
        </w:numPr>
        <w:tabs>
          <w:tab w:val="clear" w:pos="1440"/>
          <w:tab w:val="num" w:pos="270"/>
          <w:tab w:val="left" w:pos="1170"/>
        </w:tabs>
        <w:spacing w:before="0" w:after="0" w:line="360" w:lineRule="auto"/>
        <w:ind w:left="270" w:firstLine="630"/>
        <w:rPr>
          <w:rFonts w:cs="Tahoma"/>
          <w:sz w:val="24"/>
        </w:rPr>
      </w:pPr>
      <w:r w:rsidRPr="00B51320">
        <w:rPr>
          <w:rFonts w:eastAsia="Tahoma" w:cs="Tahoma"/>
          <w:color w:val="000000" w:themeColor="text1"/>
          <w:kern w:val="24"/>
          <w:sz w:val="24"/>
        </w:rPr>
        <w:t>Provision of improved seedlings</w:t>
      </w:r>
    </w:p>
    <w:p w:rsidR="007274FC" w:rsidRPr="00B51320" w:rsidRDefault="007274FC" w:rsidP="007274FC">
      <w:pPr>
        <w:pStyle w:val="ListParagraph"/>
        <w:numPr>
          <w:ilvl w:val="1"/>
          <w:numId w:val="20"/>
        </w:numPr>
        <w:tabs>
          <w:tab w:val="clear" w:pos="1440"/>
          <w:tab w:val="num" w:pos="270"/>
          <w:tab w:val="left" w:pos="1170"/>
        </w:tabs>
        <w:spacing w:before="0" w:after="0" w:line="276" w:lineRule="auto"/>
        <w:ind w:left="270" w:firstLine="630"/>
        <w:rPr>
          <w:rFonts w:cs="Tahoma"/>
          <w:sz w:val="24"/>
        </w:rPr>
      </w:pPr>
      <w:r w:rsidRPr="00B51320">
        <w:rPr>
          <w:rFonts w:eastAsia="Tahoma" w:cs="Tahoma"/>
          <w:color w:val="000000" w:themeColor="text1"/>
          <w:kern w:val="24"/>
          <w:sz w:val="24"/>
        </w:rPr>
        <w:t>Provision of farm inputs and agro-chemicals</w:t>
      </w:r>
    </w:p>
    <w:p w:rsidR="007274FC" w:rsidRPr="00B51320" w:rsidRDefault="007274FC" w:rsidP="007274FC">
      <w:pPr>
        <w:pStyle w:val="ListParagraph"/>
        <w:numPr>
          <w:ilvl w:val="1"/>
          <w:numId w:val="20"/>
        </w:numPr>
        <w:tabs>
          <w:tab w:val="clear" w:pos="1440"/>
          <w:tab w:val="num" w:pos="270"/>
          <w:tab w:val="left" w:pos="1170"/>
        </w:tabs>
        <w:spacing w:before="0" w:after="0" w:line="276" w:lineRule="auto"/>
        <w:ind w:left="270" w:firstLine="630"/>
        <w:rPr>
          <w:rFonts w:cs="Tahoma"/>
          <w:sz w:val="24"/>
        </w:rPr>
      </w:pPr>
      <w:r w:rsidRPr="00B51320">
        <w:rPr>
          <w:rFonts w:eastAsia="Tahoma" w:cs="Tahoma"/>
          <w:color w:val="000000" w:themeColor="text1"/>
          <w:kern w:val="24"/>
          <w:sz w:val="24"/>
        </w:rPr>
        <w:t>Construction of rural roads</w:t>
      </w:r>
    </w:p>
    <w:p w:rsidR="007274FC" w:rsidRPr="00B51320" w:rsidRDefault="007274FC" w:rsidP="007274FC">
      <w:pPr>
        <w:pStyle w:val="ListParagraph"/>
        <w:numPr>
          <w:ilvl w:val="1"/>
          <w:numId w:val="20"/>
        </w:numPr>
        <w:tabs>
          <w:tab w:val="clear" w:pos="1440"/>
          <w:tab w:val="num" w:pos="270"/>
          <w:tab w:val="left" w:pos="1170"/>
        </w:tabs>
        <w:spacing w:before="0" w:after="0" w:line="360" w:lineRule="auto"/>
        <w:ind w:left="270" w:firstLine="630"/>
        <w:rPr>
          <w:rFonts w:cs="Tahoma"/>
          <w:sz w:val="24"/>
        </w:rPr>
      </w:pPr>
      <w:r w:rsidRPr="00B51320">
        <w:rPr>
          <w:rFonts w:eastAsia="Tahoma" w:cs="Tahoma"/>
          <w:color w:val="000000" w:themeColor="text1"/>
          <w:kern w:val="24"/>
          <w:sz w:val="24"/>
        </w:rPr>
        <w:t>Collaboration with NDDC:</w:t>
      </w:r>
    </w:p>
    <w:p w:rsidR="007274FC" w:rsidRPr="00B51320" w:rsidRDefault="007274FC" w:rsidP="007274FC">
      <w:pPr>
        <w:pStyle w:val="NormalWeb"/>
        <w:tabs>
          <w:tab w:val="num" w:pos="270"/>
          <w:tab w:val="left" w:pos="1350"/>
        </w:tabs>
        <w:spacing w:before="0" w:beforeAutospacing="0" w:after="0" w:afterAutospacing="0" w:line="360" w:lineRule="auto"/>
        <w:ind w:left="270" w:firstLine="810"/>
        <w:rPr>
          <w:rFonts w:ascii="Tahoma" w:hAnsi="Tahoma" w:cs="Tahoma"/>
        </w:rPr>
      </w:pPr>
      <w:r w:rsidRPr="00B51320">
        <w:rPr>
          <w:rFonts w:ascii="Tahoma" w:eastAsia="Tahoma" w:hAnsi="Tahoma" w:cs="Tahoma"/>
          <w:color w:val="000000" w:themeColor="text1"/>
          <w:kern w:val="24"/>
        </w:rPr>
        <w:tab/>
        <w:t>- L-PRESS project</w:t>
      </w:r>
    </w:p>
    <w:p w:rsidR="007274FC" w:rsidRPr="00B51320" w:rsidRDefault="007274FC" w:rsidP="007274FC">
      <w:pPr>
        <w:pStyle w:val="NormalWeb"/>
        <w:tabs>
          <w:tab w:val="num" w:pos="270"/>
          <w:tab w:val="left" w:pos="1350"/>
        </w:tabs>
        <w:spacing w:before="0" w:beforeAutospacing="0" w:after="0" w:afterAutospacing="0" w:line="360" w:lineRule="auto"/>
        <w:ind w:left="270" w:firstLine="1080"/>
        <w:rPr>
          <w:rFonts w:ascii="Tahoma" w:hAnsi="Tahoma" w:cs="Tahoma"/>
        </w:rPr>
      </w:pPr>
      <w:r w:rsidRPr="00B51320">
        <w:rPr>
          <w:rFonts w:ascii="Tahoma" w:eastAsia="Tahoma" w:hAnsi="Tahoma" w:cs="Tahoma"/>
          <w:color w:val="000000" w:themeColor="text1"/>
          <w:kern w:val="24"/>
        </w:rPr>
        <w:t>- LIFE-ND project</w:t>
      </w:r>
    </w:p>
    <w:p w:rsidR="007274FC" w:rsidRPr="00B51320" w:rsidRDefault="007274FC" w:rsidP="007274FC">
      <w:pPr>
        <w:pStyle w:val="ListParagraph"/>
        <w:numPr>
          <w:ilvl w:val="1"/>
          <w:numId w:val="21"/>
        </w:numPr>
        <w:tabs>
          <w:tab w:val="clear" w:pos="1440"/>
          <w:tab w:val="num" w:pos="270"/>
          <w:tab w:val="left" w:pos="1170"/>
        </w:tabs>
        <w:spacing w:before="0" w:after="0" w:line="360" w:lineRule="auto"/>
        <w:ind w:left="270" w:firstLine="630"/>
        <w:rPr>
          <w:rFonts w:cs="Tahoma"/>
          <w:sz w:val="24"/>
        </w:rPr>
      </w:pPr>
      <w:r w:rsidRPr="00B51320">
        <w:rPr>
          <w:rFonts w:eastAsia="Tahoma" w:cs="Tahoma"/>
          <w:color w:val="000000" w:themeColor="text1"/>
          <w:kern w:val="24"/>
          <w:sz w:val="24"/>
        </w:rPr>
        <w:lastRenderedPageBreak/>
        <w:t>Aketi Millennium Farmers’ Initiative - Agbe-iwoyi</w:t>
      </w:r>
    </w:p>
    <w:p w:rsidR="007274FC" w:rsidRPr="00B51320" w:rsidRDefault="007274FC" w:rsidP="007274FC">
      <w:pPr>
        <w:pStyle w:val="ListParagraph"/>
        <w:numPr>
          <w:ilvl w:val="0"/>
          <w:numId w:val="20"/>
        </w:numPr>
        <w:tabs>
          <w:tab w:val="clear" w:pos="810"/>
          <w:tab w:val="num" w:pos="270"/>
          <w:tab w:val="left" w:pos="720"/>
          <w:tab w:val="left" w:pos="900"/>
        </w:tabs>
        <w:spacing w:before="0" w:after="0" w:line="360" w:lineRule="auto"/>
        <w:ind w:left="270" w:firstLine="270"/>
        <w:rPr>
          <w:rFonts w:cs="Tahoma"/>
          <w:sz w:val="24"/>
        </w:rPr>
      </w:pPr>
      <w:r w:rsidRPr="00B51320">
        <w:rPr>
          <w:rFonts w:eastAsia="Tahoma" w:cs="Tahoma"/>
          <w:b/>
          <w:bCs/>
          <w:color w:val="000000" w:themeColor="text1"/>
          <w:kern w:val="24"/>
          <w:sz w:val="24"/>
        </w:rPr>
        <w:t>Facilitating recovery and growth of SMEs</w:t>
      </w:r>
    </w:p>
    <w:p w:rsidR="007274FC" w:rsidRPr="00B51320" w:rsidRDefault="007274FC" w:rsidP="007274FC">
      <w:pPr>
        <w:pStyle w:val="ListParagraph"/>
        <w:numPr>
          <w:ilvl w:val="1"/>
          <w:numId w:val="20"/>
        </w:numPr>
        <w:tabs>
          <w:tab w:val="clear" w:pos="1440"/>
          <w:tab w:val="num" w:pos="270"/>
          <w:tab w:val="left" w:pos="1170"/>
        </w:tabs>
        <w:spacing w:before="0" w:after="0" w:line="360" w:lineRule="auto"/>
        <w:ind w:left="270" w:firstLine="630"/>
        <w:rPr>
          <w:rFonts w:cs="Tahoma"/>
          <w:sz w:val="24"/>
        </w:rPr>
      </w:pPr>
      <w:r w:rsidRPr="00B51320">
        <w:rPr>
          <w:rFonts w:eastAsia="Tahoma" w:cs="Tahoma"/>
          <w:color w:val="000000" w:themeColor="text1"/>
          <w:kern w:val="24"/>
          <w:sz w:val="24"/>
        </w:rPr>
        <w:t>Loans and credit facilities to Small and Medium Scale Enterprises (SMEs)</w:t>
      </w:r>
    </w:p>
    <w:p w:rsidR="007274FC" w:rsidRPr="00B51320" w:rsidRDefault="007274FC" w:rsidP="007274FC">
      <w:pPr>
        <w:pStyle w:val="ListParagraph"/>
        <w:numPr>
          <w:ilvl w:val="0"/>
          <w:numId w:val="20"/>
        </w:numPr>
        <w:tabs>
          <w:tab w:val="clear" w:pos="810"/>
        </w:tabs>
        <w:spacing w:before="0" w:after="0" w:line="360" w:lineRule="auto"/>
        <w:ind w:left="900"/>
        <w:rPr>
          <w:rFonts w:eastAsia="Tahoma" w:cs="Tahoma"/>
          <w:b/>
          <w:bCs/>
          <w:color w:val="000000" w:themeColor="text1"/>
          <w:kern w:val="24"/>
          <w:sz w:val="24"/>
        </w:rPr>
      </w:pPr>
      <w:r w:rsidRPr="00B51320">
        <w:rPr>
          <w:rFonts w:eastAsia="Tahoma" w:cs="Tahoma"/>
          <w:b/>
          <w:bCs/>
          <w:color w:val="000000" w:themeColor="text1"/>
          <w:kern w:val="24"/>
          <w:sz w:val="24"/>
        </w:rPr>
        <w:t>Tax Incentives</w:t>
      </w:r>
    </w:p>
    <w:p w:rsidR="007274FC" w:rsidRPr="00B51320" w:rsidRDefault="007274FC" w:rsidP="007274FC">
      <w:pPr>
        <w:numPr>
          <w:ilvl w:val="1"/>
          <w:numId w:val="22"/>
        </w:numPr>
        <w:tabs>
          <w:tab w:val="clear" w:pos="1440"/>
          <w:tab w:val="num" w:pos="270"/>
          <w:tab w:val="left" w:pos="1170"/>
        </w:tabs>
        <w:spacing w:before="0" w:after="0" w:line="268" w:lineRule="auto"/>
        <w:ind w:left="270" w:firstLine="630"/>
        <w:contextualSpacing/>
        <w:rPr>
          <w:rFonts w:cs="Tahoma"/>
          <w:b/>
          <w:sz w:val="24"/>
        </w:rPr>
      </w:pPr>
      <w:r w:rsidRPr="00B51320">
        <w:rPr>
          <w:rFonts w:eastAsia="Tahoma" w:cs="Tahoma"/>
          <w:b/>
          <w:bCs/>
          <w:color w:val="000000" w:themeColor="text1"/>
          <w:kern w:val="24"/>
          <w:sz w:val="24"/>
        </w:rPr>
        <w:t>Tax waivers</w:t>
      </w:r>
    </w:p>
    <w:p w:rsidR="007274FC" w:rsidRPr="00B51320" w:rsidRDefault="007274FC" w:rsidP="007274FC">
      <w:pPr>
        <w:tabs>
          <w:tab w:val="num" w:pos="270"/>
        </w:tabs>
        <w:spacing w:after="0" w:line="360" w:lineRule="auto"/>
        <w:ind w:left="270" w:firstLine="1080"/>
        <w:rPr>
          <w:rFonts w:cs="Tahoma"/>
          <w:sz w:val="24"/>
        </w:rPr>
      </w:pPr>
      <w:r w:rsidRPr="00B51320">
        <w:rPr>
          <w:rFonts w:eastAsia="Tahoma" w:cs="Tahoma"/>
          <w:color w:val="000000" w:themeColor="text1"/>
          <w:kern w:val="24"/>
          <w:sz w:val="24"/>
        </w:rPr>
        <w:t>- Hotel, Restaurant and Event Centre Consumption Tax suspended</w:t>
      </w:r>
    </w:p>
    <w:p w:rsidR="007274FC" w:rsidRPr="00B51320" w:rsidRDefault="007274FC" w:rsidP="007274FC">
      <w:pPr>
        <w:tabs>
          <w:tab w:val="num" w:pos="270"/>
        </w:tabs>
        <w:spacing w:after="0" w:line="360" w:lineRule="auto"/>
        <w:ind w:left="270" w:firstLine="1080"/>
        <w:rPr>
          <w:rFonts w:eastAsia="Tahoma" w:cs="Tahoma"/>
          <w:color w:val="000000" w:themeColor="text1"/>
          <w:kern w:val="24"/>
          <w:sz w:val="24"/>
        </w:rPr>
      </w:pPr>
      <w:r w:rsidRPr="00B51320">
        <w:rPr>
          <w:rFonts w:eastAsia="Tahoma" w:cs="Tahoma"/>
          <w:color w:val="000000" w:themeColor="text1"/>
          <w:kern w:val="24"/>
          <w:sz w:val="24"/>
        </w:rPr>
        <w:t>- Land Use Charge rates based on property valuation suspended</w:t>
      </w:r>
    </w:p>
    <w:p w:rsidR="007274FC" w:rsidRPr="00B51320" w:rsidRDefault="007274FC" w:rsidP="007274FC">
      <w:pPr>
        <w:tabs>
          <w:tab w:val="num" w:pos="270"/>
        </w:tabs>
        <w:spacing w:after="0" w:line="360" w:lineRule="auto"/>
        <w:ind w:left="1530" w:hanging="180"/>
        <w:rPr>
          <w:rFonts w:eastAsia="Tahoma" w:cs="Tahoma"/>
          <w:color w:val="000000" w:themeColor="text1"/>
          <w:kern w:val="24"/>
          <w:sz w:val="24"/>
        </w:rPr>
      </w:pPr>
      <w:r w:rsidRPr="00B51320">
        <w:rPr>
          <w:rFonts w:eastAsia="Tahoma" w:cs="Tahoma"/>
          <w:color w:val="000000" w:themeColor="text1"/>
          <w:kern w:val="24"/>
          <w:sz w:val="24"/>
        </w:rPr>
        <w:t>- Penalty and Interest on arrears of Land Use Charge from year 2017 to 2019waived till 31</w:t>
      </w:r>
      <w:r w:rsidRPr="00B51320">
        <w:rPr>
          <w:rFonts w:eastAsia="Tahoma" w:cs="Tahoma"/>
          <w:color w:val="000000" w:themeColor="text1"/>
          <w:kern w:val="24"/>
          <w:sz w:val="24"/>
          <w:vertAlign w:val="superscript"/>
        </w:rPr>
        <w:t>st</w:t>
      </w:r>
      <w:r w:rsidRPr="00B51320">
        <w:rPr>
          <w:rFonts w:eastAsia="Tahoma" w:cs="Tahoma"/>
          <w:color w:val="000000" w:themeColor="text1"/>
          <w:kern w:val="24"/>
          <w:sz w:val="24"/>
        </w:rPr>
        <w:t>December 2020.</w:t>
      </w:r>
    </w:p>
    <w:p w:rsidR="007274FC" w:rsidRPr="00B51320" w:rsidRDefault="007274FC" w:rsidP="007274FC">
      <w:pPr>
        <w:tabs>
          <w:tab w:val="num" w:pos="270"/>
        </w:tabs>
        <w:spacing w:after="0" w:line="360" w:lineRule="auto"/>
        <w:ind w:left="1530" w:hanging="180"/>
        <w:rPr>
          <w:rFonts w:eastAsia="Tahoma" w:cs="Tahoma"/>
          <w:color w:val="000000" w:themeColor="text1"/>
          <w:kern w:val="24"/>
          <w:sz w:val="24"/>
        </w:rPr>
      </w:pPr>
      <w:r w:rsidRPr="00B51320">
        <w:rPr>
          <w:rFonts w:eastAsia="Tahoma" w:cs="Tahoma"/>
          <w:color w:val="000000" w:themeColor="text1"/>
          <w:kern w:val="24"/>
          <w:sz w:val="24"/>
        </w:rPr>
        <w:t>- Penalty on late remittance of PAYE deductions waived till 30th September, 2020.</w:t>
      </w:r>
    </w:p>
    <w:p w:rsidR="007274FC" w:rsidRPr="00B51320" w:rsidRDefault="007274FC" w:rsidP="007274FC">
      <w:pPr>
        <w:tabs>
          <w:tab w:val="num" w:pos="270"/>
        </w:tabs>
        <w:spacing w:after="0" w:line="360" w:lineRule="auto"/>
        <w:ind w:left="1530" w:hanging="180"/>
        <w:rPr>
          <w:rFonts w:cs="Tahoma"/>
          <w:sz w:val="24"/>
        </w:rPr>
      </w:pPr>
      <w:r w:rsidRPr="00B51320">
        <w:rPr>
          <w:rFonts w:eastAsia="Tahoma" w:cs="Tahoma"/>
          <w:color w:val="000000" w:themeColor="text1"/>
          <w:kern w:val="24"/>
          <w:sz w:val="24"/>
        </w:rPr>
        <w:t>- Deadline for submission of Form A for employees and annual returns waived till 30</w:t>
      </w:r>
      <w:r w:rsidRPr="00B51320">
        <w:rPr>
          <w:rFonts w:eastAsia="Tahoma" w:cs="Tahoma"/>
          <w:color w:val="000000" w:themeColor="text1"/>
          <w:kern w:val="24"/>
          <w:sz w:val="24"/>
          <w:vertAlign w:val="superscript"/>
        </w:rPr>
        <w:t>th</w:t>
      </w:r>
      <w:r w:rsidRPr="00B51320">
        <w:rPr>
          <w:rFonts w:eastAsia="Tahoma" w:cs="Tahoma"/>
          <w:color w:val="000000" w:themeColor="text1"/>
          <w:kern w:val="24"/>
          <w:sz w:val="24"/>
        </w:rPr>
        <w:t xml:space="preserve"> September, 2020.</w:t>
      </w:r>
    </w:p>
    <w:p w:rsidR="007274FC" w:rsidRPr="00B51320" w:rsidRDefault="007274FC" w:rsidP="007274FC">
      <w:pPr>
        <w:pStyle w:val="ListParagraph"/>
        <w:numPr>
          <w:ilvl w:val="0"/>
          <w:numId w:val="23"/>
        </w:numPr>
        <w:spacing w:before="0" w:after="0" w:line="360" w:lineRule="auto"/>
        <w:ind w:left="1170" w:hanging="270"/>
        <w:rPr>
          <w:rFonts w:cs="Tahoma"/>
          <w:sz w:val="24"/>
        </w:rPr>
      </w:pPr>
      <w:r w:rsidRPr="00B51320">
        <w:rPr>
          <w:rFonts w:cs="Tahoma"/>
          <w:b/>
          <w:bCs/>
          <w:sz w:val="24"/>
        </w:rPr>
        <w:t>Tax reduction</w:t>
      </w:r>
    </w:p>
    <w:p w:rsidR="007274FC" w:rsidRDefault="007274FC" w:rsidP="007274FC">
      <w:pPr>
        <w:pStyle w:val="NumberedPara"/>
        <w:ind w:left="1350"/>
        <w:rPr>
          <w:rFonts w:cs="Tahoma"/>
          <w:sz w:val="24"/>
        </w:rPr>
      </w:pPr>
      <w:r w:rsidRPr="00B51320">
        <w:rPr>
          <w:rFonts w:cs="Tahoma"/>
          <w:sz w:val="24"/>
        </w:rPr>
        <w:t>- Presumptive tax regime for artisans, market women etc reduced by 20% for year 2020.</w:t>
      </w:r>
    </w:p>
    <w:p w:rsidR="007274FC" w:rsidRDefault="007274FC" w:rsidP="007274FC">
      <w:pPr>
        <w:pStyle w:val="NumberedPara"/>
        <w:ind w:left="1350"/>
        <w:rPr>
          <w:rFonts w:cs="Tahoma"/>
          <w:sz w:val="24"/>
        </w:rPr>
      </w:pPr>
    </w:p>
    <w:p w:rsidR="007274FC" w:rsidRDefault="007274FC" w:rsidP="007274FC">
      <w:pPr>
        <w:pStyle w:val="NumberedPara"/>
        <w:ind w:left="1350"/>
        <w:rPr>
          <w:rFonts w:cs="Tahoma"/>
          <w:sz w:val="24"/>
        </w:rPr>
      </w:pPr>
    </w:p>
    <w:p w:rsidR="007274FC" w:rsidRDefault="007274FC" w:rsidP="007274FC">
      <w:pPr>
        <w:pStyle w:val="NumberedPara"/>
        <w:ind w:left="1350"/>
        <w:rPr>
          <w:rFonts w:cs="Tahoma"/>
          <w:sz w:val="24"/>
        </w:rPr>
      </w:pPr>
    </w:p>
    <w:p w:rsidR="007274FC" w:rsidRDefault="007274FC" w:rsidP="007274FC">
      <w:pPr>
        <w:pStyle w:val="NumberedPara"/>
        <w:ind w:left="1350"/>
        <w:rPr>
          <w:rFonts w:cs="Tahoma"/>
          <w:sz w:val="24"/>
        </w:rPr>
      </w:pPr>
    </w:p>
    <w:p w:rsidR="007274FC" w:rsidRDefault="007274FC" w:rsidP="007274FC">
      <w:pPr>
        <w:pStyle w:val="NumberedPara"/>
        <w:ind w:left="1350"/>
        <w:rPr>
          <w:rFonts w:cs="Tahoma"/>
          <w:sz w:val="24"/>
        </w:rPr>
      </w:pPr>
    </w:p>
    <w:p w:rsidR="007274FC" w:rsidRDefault="007274FC" w:rsidP="007274FC">
      <w:pPr>
        <w:pStyle w:val="NumberedPara"/>
        <w:ind w:left="1350"/>
        <w:rPr>
          <w:rFonts w:cs="Tahoma"/>
          <w:sz w:val="24"/>
        </w:rPr>
      </w:pPr>
    </w:p>
    <w:p w:rsidR="007274FC" w:rsidRDefault="007274FC" w:rsidP="007274FC">
      <w:pPr>
        <w:pStyle w:val="NumberedPara"/>
        <w:ind w:left="1350"/>
        <w:rPr>
          <w:rFonts w:cs="Tahoma"/>
          <w:sz w:val="24"/>
        </w:rPr>
      </w:pPr>
    </w:p>
    <w:p w:rsidR="007274FC" w:rsidRDefault="007274FC" w:rsidP="007274FC">
      <w:pPr>
        <w:pStyle w:val="NumberedPara"/>
        <w:ind w:left="1350"/>
        <w:rPr>
          <w:rFonts w:cs="Tahoma"/>
          <w:sz w:val="24"/>
        </w:rPr>
      </w:pPr>
    </w:p>
    <w:p w:rsidR="007274FC" w:rsidRDefault="007274FC" w:rsidP="007274FC">
      <w:pPr>
        <w:pStyle w:val="NumberedPara"/>
        <w:ind w:left="1350"/>
        <w:rPr>
          <w:rFonts w:cs="Tahoma"/>
          <w:sz w:val="24"/>
        </w:rPr>
      </w:pPr>
    </w:p>
    <w:p w:rsidR="007274FC" w:rsidRDefault="007274FC" w:rsidP="007274FC">
      <w:pPr>
        <w:pStyle w:val="NumberedPara"/>
        <w:ind w:left="1350"/>
        <w:rPr>
          <w:rFonts w:cs="Tahoma"/>
          <w:sz w:val="24"/>
        </w:rPr>
      </w:pPr>
    </w:p>
    <w:p w:rsidR="007274FC" w:rsidRDefault="007274FC" w:rsidP="007274FC">
      <w:pPr>
        <w:pStyle w:val="NumberedPara"/>
        <w:ind w:left="1350"/>
        <w:rPr>
          <w:rFonts w:cs="Tahoma"/>
          <w:sz w:val="24"/>
        </w:rPr>
      </w:pPr>
    </w:p>
    <w:p w:rsidR="007274FC" w:rsidRPr="00B51320" w:rsidRDefault="007274FC" w:rsidP="007274FC">
      <w:pPr>
        <w:pStyle w:val="NumberedPara"/>
        <w:ind w:left="1350"/>
        <w:rPr>
          <w:sz w:val="24"/>
        </w:rPr>
      </w:pPr>
    </w:p>
    <w:p w:rsidR="007274FC" w:rsidRPr="00B51320" w:rsidRDefault="007274FC" w:rsidP="00C97750">
      <w:pPr>
        <w:pStyle w:val="StyleCaptionCentered"/>
        <w:jc w:val="left"/>
        <w:rPr>
          <w:sz w:val="24"/>
          <w:szCs w:val="24"/>
        </w:rPr>
        <w:sectPr w:rsidR="007274FC" w:rsidRPr="00B51320" w:rsidSect="00B51320">
          <w:footerReference w:type="default" r:id="rId7"/>
          <w:pgSz w:w="11906" w:h="16838" w:code="9"/>
          <w:pgMar w:top="990" w:right="1797" w:bottom="1440" w:left="1440" w:header="709" w:footer="709" w:gutter="0"/>
          <w:cols w:space="708"/>
          <w:docGrid w:linePitch="360"/>
        </w:sectPr>
      </w:pPr>
    </w:p>
    <w:p w:rsidR="007274FC" w:rsidRPr="00B51320" w:rsidRDefault="007274FC" w:rsidP="007274FC">
      <w:pPr>
        <w:pStyle w:val="NoSpacing"/>
        <w:spacing w:line="480" w:lineRule="auto"/>
        <w:jc w:val="both"/>
        <w:rPr>
          <w:rFonts w:ascii="Tahoma" w:hAnsi="Tahoma" w:cs="Tahoma"/>
          <w:b/>
          <w:sz w:val="24"/>
          <w:szCs w:val="24"/>
          <w:u w:val="single"/>
        </w:rPr>
      </w:pPr>
      <w:r>
        <w:rPr>
          <w:rFonts w:ascii="Tahoma" w:hAnsi="Tahoma" w:cs="Tahoma"/>
          <w:sz w:val="24"/>
          <w:szCs w:val="24"/>
        </w:rPr>
        <w:lastRenderedPageBreak/>
        <w:t>5</w:t>
      </w:r>
      <w:r w:rsidRPr="00B51320">
        <w:rPr>
          <w:rFonts w:ascii="Tahoma" w:hAnsi="Tahoma" w:cs="Tahoma"/>
          <w:sz w:val="24"/>
          <w:szCs w:val="24"/>
        </w:rPr>
        <w:t>.1.3</w:t>
      </w:r>
      <w:r w:rsidRPr="00B51320">
        <w:rPr>
          <w:rFonts w:ascii="Tahoma" w:hAnsi="Tahoma" w:cs="Tahoma"/>
          <w:sz w:val="24"/>
          <w:szCs w:val="24"/>
        </w:rPr>
        <w:tab/>
      </w:r>
      <w:r w:rsidRPr="00B51320">
        <w:rPr>
          <w:rFonts w:ascii="Tahoma" w:hAnsi="Tahoma" w:cs="Tahoma"/>
          <w:b/>
          <w:sz w:val="24"/>
          <w:szCs w:val="24"/>
          <w:u w:val="single"/>
        </w:rPr>
        <w:t>Framework for the Review of Year 2020 Budget</w:t>
      </w:r>
    </w:p>
    <w:p w:rsidR="007274FC" w:rsidRPr="00B51320" w:rsidRDefault="007274FC" w:rsidP="007274FC">
      <w:pPr>
        <w:pStyle w:val="NoSpacing"/>
        <w:spacing w:line="480" w:lineRule="auto"/>
        <w:jc w:val="both"/>
        <w:rPr>
          <w:rFonts w:ascii="Tahoma" w:hAnsi="Tahoma" w:cs="Tahoma"/>
          <w:sz w:val="24"/>
          <w:szCs w:val="24"/>
        </w:rPr>
      </w:pPr>
      <w:r w:rsidRPr="00B51320">
        <w:rPr>
          <w:rFonts w:ascii="Tahoma" w:hAnsi="Tahoma" w:cs="Tahoma"/>
          <w:sz w:val="24"/>
          <w:szCs w:val="24"/>
        </w:rPr>
        <w:t>5.1.3.1</w:t>
      </w:r>
      <w:r w:rsidRPr="00B51320">
        <w:rPr>
          <w:rFonts w:ascii="Tahoma" w:hAnsi="Tahoma" w:cs="Tahoma"/>
          <w:sz w:val="24"/>
          <w:szCs w:val="24"/>
        </w:rPr>
        <w:tab/>
        <w:t>While presenting this paper, the Director Budget, Mr. S.R. Aworere made it clear that all indices for the preparation of the original 2020 Budget had fundamentally changed, and as such, all formal assumptions had become unrealistic.  To that extent, there was the need for a downward review of the size of the original approved 2020 Budget using the new and realistic assumptions.  He therefore itemized the new assumptions which were also used by the Federal Government to include:</w:t>
      </w:r>
    </w:p>
    <w:p w:rsidR="007274FC" w:rsidRPr="00B51320" w:rsidRDefault="007274FC" w:rsidP="007274FC">
      <w:pPr>
        <w:pStyle w:val="NoSpacing"/>
        <w:spacing w:line="480" w:lineRule="auto"/>
        <w:jc w:val="center"/>
        <w:rPr>
          <w:rFonts w:ascii="Tahoma" w:hAnsi="Tahoma" w:cs="Tahoma"/>
          <w:b/>
          <w:sz w:val="24"/>
          <w:szCs w:val="24"/>
          <w:u w:val="single"/>
        </w:rPr>
      </w:pPr>
      <w:r w:rsidRPr="00B51320">
        <w:rPr>
          <w:rFonts w:ascii="Tahoma" w:hAnsi="Tahoma" w:cs="Tahoma"/>
          <w:b/>
          <w:sz w:val="24"/>
          <w:szCs w:val="24"/>
          <w:u w:val="single"/>
        </w:rPr>
        <w:t>2020 Macro-economic Framework</w:t>
      </w:r>
    </w:p>
    <w:tbl>
      <w:tblPr>
        <w:tblStyle w:val="TableGrid"/>
        <w:tblW w:w="0" w:type="auto"/>
        <w:tblLook w:val="04A0" w:firstRow="1" w:lastRow="0" w:firstColumn="1" w:lastColumn="0" w:noHBand="0" w:noVBand="1"/>
      </w:tblPr>
      <w:tblGrid>
        <w:gridCol w:w="704"/>
        <w:gridCol w:w="3970"/>
        <w:gridCol w:w="2338"/>
        <w:gridCol w:w="2338"/>
      </w:tblGrid>
      <w:tr w:rsidR="007274FC" w:rsidRPr="00B51320" w:rsidTr="00DB1AD6">
        <w:tc>
          <w:tcPr>
            <w:tcW w:w="704" w:type="dxa"/>
            <w:vAlign w:val="center"/>
          </w:tcPr>
          <w:p w:rsidR="007274FC" w:rsidRPr="00B51320" w:rsidRDefault="007274FC" w:rsidP="00DB1AD6">
            <w:pPr>
              <w:pStyle w:val="NoSpacing"/>
              <w:jc w:val="center"/>
              <w:rPr>
                <w:rFonts w:ascii="Tahoma" w:hAnsi="Tahoma" w:cs="Tahoma"/>
                <w:b/>
                <w:sz w:val="24"/>
                <w:szCs w:val="24"/>
              </w:rPr>
            </w:pPr>
            <w:r w:rsidRPr="00B51320">
              <w:rPr>
                <w:rFonts w:ascii="Tahoma" w:hAnsi="Tahoma" w:cs="Tahoma"/>
                <w:b/>
                <w:sz w:val="24"/>
                <w:szCs w:val="24"/>
              </w:rPr>
              <w:t>S/N</w:t>
            </w:r>
          </w:p>
        </w:tc>
        <w:tc>
          <w:tcPr>
            <w:tcW w:w="3970" w:type="dxa"/>
            <w:vAlign w:val="center"/>
          </w:tcPr>
          <w:p w:rsidR="007274FC" w:rsidRPr="00B51320" w:rsidRDefault="007274FC" w:rsidP="00DB1AD6">
            <w:pPr>
              <w:pStyle w:val="NoSpacing"/>
              <w:jc w:val="center"/>
              <w:rPr>
                <w:rFonts w:ascii="Tahoma" w:hAnsi="Tahoma" w:cs="Tahoma"/>
                <w:b/>
                <w:sz w:val="24"/>
                <w:szCs w:val="24"/>
              </w:rPr>
            </w:pPr>
            <w:r w:rsidRPr="00B51320">
              <w:rPr>
                <w:rFonts w:ascii="Tahoma" w:hAnsi="Tahoma" w:cs="Tahoma"/>
                <w:b/>
                <w:sz w:val="24"/>
                <w:szCs w:val="24"/>
              </w:rPr>
              <w:t>ITEMS</w:t>
            </w:r>
          </w:p>
        </w:tc>
        <w:tc>
          <w:tcPr>
            <w:tcW w:w="2338" w:type="dxa"/>
            <w:vAlign w:val="center"/>
          </w:tcPr>
          <w:p w:rsidR="007274FC" w:rsidRPr="00B51320" w:rsidRDefault="007274FC" w:rsidP="00DB1AD6">
            <w:pPr>
              <w:pStyle w:val="NoSpacing"/>
              <w:jc w:val="center"/>
              <w:rPr>
                <w:rFonts w:ascii="Tahoma" w:hAnsi="Tahoma" w:cs="Tahoma"/>
                <w:b/>
                <w:sz w:val="24"/>
                <w:szCs w:val="24"/>
              </w:rPr>
            </w:pPr>
            <w:r w:rsidRPr="00B51320">
              <w:rPr>
                <w:rFonts w:ascii="Tahoma" w:hAnsi="Tahoma" w:cs="Tahoma"/>
                <w:b/>
                <w:sz w:val="24"/>
                <w:szCs w:val="24"/>
              </w:rPr>
              <w:t>ORIGINAL 2020 ASSUMPTIONS</w:t>
            </w:r>
          </w:p>
        </w:tc>
        <w:tc>
          <w:tcPr>
            <w:tcW w:w="2338" w:type="dxa"/>
            <w:vAlign w:val="center"/>
          </w:tcPr>
          <w:p w:rsidR="007274FC" w:rsidRPr="00B51320" w:rsidRDefault="007274FC" w:rsidP="00DB1AD6">
            <w:pPr>
              <w:pStyle w:val="NoSpacing"/>
              <w:jc w:val="center"/>
              <w:rPr>
                <w:rFonts w:ascii="Tahoma" w:hAnsi="Tahoma" w:cs="Tahoma"/>
                <w:b/>
                <w:sz w:val="24"/>
                <w:szCs w:val="24"/>
              </w:rPr>
            </w:pPr>
            <w:r w:rsidRPr="00B51320">
              <w:rPr>
                <w:rFonts w:ascii="Tahoma" w:hAnsi="Tahoma" w:cs="Tahoma"/>
                <w:b/>
                <w:sz w:val="24"/>
                <w:szCs w:val="24"/>
              </w:rPr>
              <w:t>NEW 2020 ASSUMPTIONS</w:t>
            </w:r>
          </w:p>
        </w:tc>
      </w:tr>
      <w:tr w:rsidR="007274FC" w:rsidRPr="00B51320" w:rsidTr="00DB1AD6">
        <w:tc>
          <w:tcPr>
            <w:tcW w:w="704"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1.</w:t>
            </w:r>
          </w:p>
        </w:tc>
        <w:tc>
          <w:tcPr>
            <w:tcW w:w="3970"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National Inflation</w:t>
            </w:r>
          </w:p>
        </w:tc>
        <w:tc>
          <w:tcPr>
            <w:tcW w:w="2338"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11.70%</w:t>
            </w:r>
          </w:p>
        </w:tc>
        <w:tc>
          <w:tcPr>
            <w:tcW w:w="2338"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13.40%</w:t>
            </w:r>
          </w:p>
        </w:tc>
      </w:tr>
      <w:tr w:rsidR="007274FC" w:rsidRPr="00B51320" w:rsidTr="00DB1AD6">
        <w:tc>
          <w:tcPr>
            <w:tcW w:w="704"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2.</w:t>
            </w:r>
          </w:p>
        </w:tc>
        <w:tc>
          <w:tcPr>
            <w:tcW w:w="3970"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National Real GDP Growth</w:t>
            </w:r>
          </w:p>
        </w:tc>
        <w:tc>
          <w:tcPr>
            <w:tcW w:w="2338"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2.10%</w:t>
            </w:r>
          </w:p>
        </w:tc>
        <w:tc>
          <w:tcPr>
            <w:tcW w:w="2338"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-3.50%</w:t>
            </w:r>
          </w:p>
        </w:tc>
      </w:tr>
      <w:tr w:rsidR="007274FC" w:rsidRPr="00B51320" w:rsidTr="00DB1AD6">
        <w:tc>
          <w:tcPr>
            <w:tcW w:w="704"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3.</w:t>
            </w:r>
          </w:p>
        </w:tc>
        <w:tc>
          <w:tcPr>
            <w:tcW w:w="3970"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Oil Production Benchmark (MBPD)</w:t>
            </w:r>
          </w:p>
        </w:tc>
        <w:tc>
          <w:tcPr>
            <w:tcW w:w="2338"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2.100</w:t>
            </w:r>
          </w:p>
        </w:tc>
        <w:tc>
          <w:tcPr>
            <w:tcW w:w="2338"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1.700</w:t>
            </w:r>
          </w:p>
        </w:tc>
      </w:tr>
      <w:tr w:rsidR="007274FC" w:rsidRPr="00B51320" w:rsidTr="00DB1AD6">
        <w:tc>
          <w:tcPr>
            <w:tcW w:w="704"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4.</w:t>
            </w:r>
          </w:p>
        </w:tc>
        <w:tc>
          <w:tcPr>
            <w:tcW w:w="3970"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Oil Price Benchmark</w:t>
            </w:r>
          </w:p>
        </w:tc>
        <w:tc>
          <w:tcPr>
            <w:tcW w:w="2338"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$55.00</w:t>
            </w:r>
          </w:p>
        </w:tc>
        <w:tc>
          <w:tcPr>
            <w:tcW w:w="2338"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$25.00</w:t>
            </w:r>
          </w:p>
        </w:tc>
      </w:tr>
      <w:tr w:rsidR="007274FC" w:rsidRPr="00B51320" w:rsidTr="00DB1AD6">
        <w:tc>
          <w:tcPr>
            <w:tcW w:w="704"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5.</w:t>
            </w:r>
          </w:p>
        </w:tc>
        <w:tc>
          <w:tcPr>
            <w:tcW w:w="3970"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NGN: USD Exchange Rate</w:t>
            </w:r>
          </w:p>
        </w:tc>
        <w:tc>
          <w:tcPr>
            <w:tcW w:w="2338"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305</w:t>
            </w:r>
          </w:p>
        </w:tc>
        <w:tc>
          <w:tcPr>
            <w:tcW w:w="2338" w:type="dxa"/>
          </w:tcPr>
          <w:p w:rsidR="007274FC" w:rsidRPr="00B51320" w:rsidRDefault="007274FC" w:rsidP="00DB1AD6">
            <w:pPr>
              <w:pStyle w:val="NoSpacing"/>
              <w:jc w:val="both"/>
              <w:rPr>
                <w:rFonts w:ascii="Tahoma" w:hAnsi="Tahoma" w:cs="Tahoma"/>
                <w:sz w:val="24"/>
                <w:szCs w:val="24"/>
              </w:rPr>
            </w:pPr>
            <w:r w:rsidRPr="00B51320">
              <w:rPr>
                <w:rFonts w:ascii="Tahoma" w:hAnsi="Tahoma" w:cs="Tahoma"/>
                <w:sz w:val="24"/>
                <w:szCs w:val="24"/>
              </w:rPr>
              <w:t>360</w:t>
            </w:r>
          </w:p>
        </w:tc>
      </w:tr>
    </w:tbl>
    <w:p w:rsidR="007274FC" w:rsidRPr="00B51320" w:rsidRDefault="007274FC" w:rsidP="007274FC">
      <w:pPr>
        <w:pStyle w:val="NoSpacing"/>
        <w:jc w:val="both"/>
        <w:rPr>
          <w:rFonts w:ascii="Tahoma" w:hAnsi="Tahoma" w:cs="Tahoma"/>
          <w:sz w:val="24"/>
          <w:szCs w:val="24"/>
        </w:rPr>
      </w:pPr>
    </w:p>
    <w:p w:rsidR="007274FC" w:rsidRPr="00B51320" w:rsidRDefault="007274FC" w:rsidP="007274FC">
      <w:pPr>
        <w:pStyle w:val="NoSpacing"/>
        <w:spacing w:line="480" w:lineRule="auto"/>
        <w:jc w:val="both"/>
        <w:rPr>
          <w:rFonts w:ascii="Tahoma" w:hAnsi="Tahoma" w:cs="Tahoma"/>
          <w:sz w:val="24"/>
          <w:szCs w:val="24"/>
        </w:rPr>
      </w:pPr>
      <w:r w:rsidRPr="00B51320">
        <w:rPr>
          <w:rFonts w:ascii="Tahoma" w:hAnsi="Tahoma" w:cs="Tahoma"/>
          <w:sz w:val="24"/>
          <w:szCs w:val="24"/>
        </w:rPr>
        <w:t>5.1.3.2</w:t>
      </w:r>
      <w:r w:rsidRPr="00B51320">
        <w:rPr>
          <w:rFonts w:ascii="Tahoma" w:hAnsi="Tahoma" w:cs="Tahoma"/>
          <w:sz w:val="24"/>
          <w:szCs w:val="24"/>
        </w:rPr>
        <w:tab/>
        <w:t xml:space="preserve">Using the above assumptions, he concluded that the realistic revenue projection for review budget was </w:t>
      </w:r>
      <w:r w:rsidRPr="00B51320">
        <w:rPr>
          <w:rFonts w:ascii="Tahoma" w:hAnsi="Tahoma" w:cs="Tahoma"/>
          <w:dstrike/>
          <w:sz w:val="24"/>
          <w:szCs w:val="24"/>
        </w:rPr>
        <w:t>N</w:t>
      </w:r>
      <w:r w:rsidRPr="00B51320">
        <w:rPr>
          <w:rFonts w:ascii="Tahoma" w:hAnsi="Tahoma" w:cs="Tahoma"/>
          <w:sz w:val="24"/>
          <w:szCs w:val="24"/>
        </w:rPr>
        <w:t>151.235 billion, but without any financing gap.</w:t>
      </w:r>
    </w:p>
    <w:p w:rsidR="007274FC" w:rsidRPr="00B51320" w:rsidRDefault="007274FC" w:rsidP="007274FC">
      <w:pPr>
        <w:pStyle w:val="NoSpacing"/>
        <w:spacing w:line="480" w:lineRule="auto"/>
        <w:jc w:val="both"/>
        <w:rPr>
          <w:rFonts w:ascii="Tahoma" w:hAnsi="Tahoma" w:cs="Tahoma"/>
          <w:b/>
          <w:sz w:val="24"/>
          <w:szCs w:val="24"/>
          <w:u w:val="single"/>
        </w:rPr>
      </w:pPr>
      <w:r w:rsidRPr="00B51320">
        <w:rPr>
          <w:rFonts w:ascii="Tahoma" w:hAnsi="Tahoma" w:cs="Tahoma"/>
          <w:sz w:val="24"/>
          <w:szCs w:val="24"/>
        </w:rPr>
        <w:t>6.0</w:t>
      </w:r>
      <w:r w:rsidRPr="00B51320">
        <w:rPr>
          <w:rFonts w:ascii="Tahoma" w:hAnsi="Tahoma" w:cs="Tahoma"/>
          <w:sz w:val="24"/>
          <w:szCs w:val="24"/>
        </w:rPr>
        <w:tab/>
      </w:r>
      <w:r w:rsidRPr="00B51320">
        <w:rPr>
          <w:rFonts w:ascii="Tahoma" w:hAnsi="Tahoma" w:cs="Tahoma"/>
          <w:b/>
          <w:sz w:val="24"/>
          <w:szCs w:val="24"/>
          <w:u w:val="single"/>
        </w:rPr>
        <w:t>OBSERVATIONS AND COMMENTS</w:t>
      </w:r>
    </w:p>
    <w:p w:rsidR="007274FC" w:rsidRPr="00B51320" w:rsidRDefault="0073529F" w:rsidP="007274FC">
      <w:pPr>
        <w:pStyle w:val="NoSpacing"/>
        <w:spacing w:line="480" w:lineRule="auto"/>
        <w:jc w:val="both"/>
        <w:rPr>
          <w:rFonts w:ascii="Tahoma" w:hAnsi="Tahoma" w:cs="Tahoma"/>
          <w:sz w:val="24"/>
          <w:szCs w:val="24"/>
        </w:rPr>
      </w:pPr>
      <w:r>
        <w:rPr>
          <w:rFonts w:ascii="Tahoma" w:hAnsi="Tahoma" w:cs="Tahoma"/>
          <w:sz w:val="24"/>
          <w:szCs w:val="24"/>
        </w:rPr>
        <w:t>6.1</w:t>
      </w:r>
      <w:r>
        <w:rPr>
          <w:rFonts w:ascii="Tahoma" w:hAnsi="Tahoma" w:cs="Tahoma"/>
          <w:sz w:val="24"/>
          <w:szCs w:val="24"/>
        </w:rPr>
        <w:tab/>
      </w:r>
      <w:r w:rsidR="007274FC" w:rsidRPr="00B51320">
        <w:rPr>
          <w:rFonts w:ascii="Tahoma" w:hAnsi="Tahoma" w:cs="Tahoma"/>
          <w:sz w:val="24"/>
          <w:szCs w:val="24"/>
        </w:rPr>
        <w:t>After all the presentations, the participants commented/observed:</w:t>
      </w:r>
    </w:p>
    <w:p w:rsidR="00FE5DEE" w:rsidRPr="00BF2E96" w:rsidRDefault="005C32AE" w:rsidP="00FE5DEE">
      <w:pPr>
        <w:pStyle w:val="NoSpacing"/>
        <w:numPr>
          <w:ilvl w:val="0"/>
          <w:numId w:val="15"/>
        </w:numPr>
        <w:spacing w:line="480" w:lineRule="auto"/>
        <w:jc w:val="both"/>
        <w:rPr>
          <w:rFonts w:ascii="Tahoma" w:hAnsi="Tahoma" w:cs="Tahoma"/>
          <w:sz w:val="24"/>
          <w:szCs w:val="24"/>
        </w:rPr>
      </w:pPr>
      <w:r>
        <w:rPr>
          <w:rFonts w:ascii="Tahoma" w:hAnsi="Tahoma" w:cs="Tahoma"/>
          <w:sz w:val="24"/>
          <w:szCs w:val="24"/>
        </w:rPr>
        <w:t>t</w:t>
      </w:r>
      <w:r w:rsidR="00FE5DEE" w:rsidRPr="00BF2E96">
        <w:rPr>
          <w:rFonts w:ascii="Tahoma" w:hAnsi="Tahoma" w:cs="Tahoma"/>
          <w:sz w:val="24"/>
          <w:szCs w:val="24"/>
        </w:rPr>
        <w:t>hat Ministries and Agencies with similar or related functions should be merged in other to save funds and avoid duplication of functions by MEDAs;</w:t>
      </w:r>
    </w:p>
    <w:p w:rsidR="00FE5DEE" w:rsidRPr="00BF2E96" w:rsidRDefault="005C32AE" w:rsidP="00FE5DEE">
      <w:pPr>
        <w:pStyle w:val="NoSpacing"/>
        <w:numPr>
          <w:ilvl w:val="0"/>
          <w:numId w:val="15"/>
        </w:numPr>
        <w:spacing w:line="480" w:lineRule="auto"/>
        <w:jc w:val="both"/>
        <w:rPr>
          <w:rFonts w:ascii="Tahoma" w:hAnsi="Tahoma" w:cs="Tahoma"/>
          <w:sz w:val="24"/>
          <w:szCs w:val="24"/>
        </w:rPr>
      </w:pPr>
      <w:r>
        <w:rPr>
          <w:rFonts w:ascii="Tahoma" w:hAnsi="Tahoma" w:cs="Tahoma"/>
          <w:sz w:val="24"/>
          <w:szCs w:val="24"/>
        </w:rPr>
        <w:t>t</w:t>
      </w:r>
      <w:r w:rsidR="00FE5DEE" w:rsidRPr="00BF2E96">
        <w:rPr>
          <w:rFonts w:ascii="Tahoma" w:hAnsi="Tahoma" w:cs="Tahoma"/>
          <w:sz w:val="24"/>
          <w:szCs w:val="24"/>
        </w:rPr>
        <w:t>hat efforts should be put in place to avoid</w:t>
      </w:r>
      <w:r w:rsidR="00CA1179" w:rsidRPr="00BF2E96">
        <w:rPr>
          <w:rFonts w:ascii="Tahoma" w:hAnsi="Tahoma" w:cs="Tahoma"/>
          <w:sz w:val="24"/>
          <w:szCs w:val="24"/>
        </w:rPr>
        <w:t xml:space="preserve"> politisation of all the laudable programmers meant to embark </w:t>
      </w:r>
      <w:r>
        <w:rPr>
          <w:rFonts w:ascii="Tahoma" w:hAnsi="Tahoma" w:cs="Tahoma"/>
          <w:sz w:val="24"/>
          <w:szCs w:val="24"/>
        </w:rPr>
        <w:t xml:space="preserve">on </w:t>
      </w:r>
      <w:r w:rsidR="00CA1179" w:rsidRPr="00BF2E96">
        <w:rPr>
          <w:rFonts w:ascii="Tahoma" w:hAnsi="Tahoma" w:cs="Tahoma"/>
          <w:sz w:val="24"/>
          <w:szCs w:val="24"/>
        </w:rPr>
        <w:t>Covid-19 and its effects on people;</w:t>
      </w:r>
    </w:p>
    <w:p w:rsidR="00CA1179" w:rsidRPr="00BF2E96" w:rsidRDefault="005C32AE" w:rsidP="00FE5DEE">
      <w:pPr>
        <w:pStyle w:val="NoSpacing"/>
        <w:numPr>
          <w:ilvl w:val="0"/>
          <w:numId w:val="15"/>
        </w:numPr>
        <w:spacing w:line="480" w:lineRule="auto"/>
        <w:jc w:val="both"/>
        <w:rPr>
          <w:rFonts w:ascii="Tahoma" w:hAnsi="Tahoma" w:cs="Tahoma"/>
          <w:sz w:val="24"/>
          <w:szCs w:val="24"/>
        </w:rPr>
      </w:pPr>
      <w:r>
        <w:rPr>
          <w:rFonts w:ascii="Tahoma" w:hAnsi="Tahoma" w:cs="Tahoma"/>
          <w:sz w:val="24"/>
          <w:szCs w:val="24"/>
        </w:rPr>
        <w:t>t</w:t>
      </w:r>
      <w:r w:rsidR="00CA1179" w:rsidRPr="00BF2E96">
        <w:rPr>
          <w:rFonts w:ascii="Tahoma" w:hAnsi="Tahoma" w:cs="Tahoma"/>
          <w:sz w:val="24"/>
          <w:szCs w:val="24"/>
        </w:rPr>
        <w:t xml:space="preserve">hat </w:t>
      </w:r>
      <w:r w:rsidR="009A20C0" w:rsidRPr="00BF2E96">
        <w:rPr>
          <w:rFonts w:ascii="Tahoma" w:hAnsi="Tahoma" w:cs="Tahoma"/>
          <w:sz w:val="24"/>
          <w:szCs w:val="24"/>
        </w:rPr>
        <w:t>efforts be put in place to encourage Agro-Women initiative particularly in the area of processing agricultural products;</w:t>
      </w:r>
    </w:p>
    <w:p w:rsidR="009A20C0" w:rsidRPr="00BF2E96" w:rsidRDefault="005C32AE" w:rsidP="00FE5DEE">
      <w:pPr>
        <w:pStyle w:val="NoSpacing"/>
        <w:numPr>
          <w:ilvl w:val="0"/>
          <w:numId w:val="15"/>
        </w:numPr>
        <w:spacing w:line="480" w:lineRule="auto"/>
        <w:jc w:val="both"/>
        <w:rPr>
          <w:rFonts w:ascii="Tahoma" w:hAnsi="Tahoma" w:cs="Tahoma"/>
          <w:sz w:val="24"/>
          <w:szCs w:val="24"/>
        </w:rPr>
      </w:pPr>
      <w:r>
        <w:rPr>
          <w:rFonts w:ascii="Tahoma" w:hAnsi="Tahoma" w:cs="Tahoma"/>
          <w:sz w:val="24"/>
          <w:szCs w:val="24"/>
        </w:rPr>
        <w:lastRenderedPageBreak/>
        <w:t>t</w:t>
      </w:r>
      <w:r w:rsidR="009A20C0" w:rsidRPr="00BF2E96">
        <w:rPr>
          <w:rFonts w:ascii="Tahoma" w:hAnsi="Tahoma" w:cs="Tahoma"/>
          <w:sz w:val="24"/>
          <w:szCs w:val="24"/>
        </w:rPr>
        <w:t>hat all representatives should endeavo</w:t>
      </w:r>
      <w:r>
        <w:rPr>
          <w:rFonts w:ascii="Tahoma" w:hAnsi="Tahoma" w:cs="Tahoma"/>
          <w:sz w:val="24"/>
          <w:szCs w:val="24"/>
        </w:rPr>
        <w:t>u</w:t>
      </w:r>
      <w:r w:rsidR="009A20C0" w:rsidRPr="00BF2E96">
        <w:rPr>
          <w:rFonts w:ascii="Tahoma" w:hAnsi="Tahoma" w:cs="Tahoma"/>
          <w:sz w:val="24"/>
          <w:szCs w:val="24"/>
        </w:rPr>
        <w:t>r to disseminate and sell the government’s laudable programmes to the</w:t>
      </w:r>
      <w:r>
        <w:rPr>
          <w:rFonts w:ascii="Tahoma" w:hAnsi="Tahoma" w:cs="Tahoma"/>
          <w:sz w:val="24"/>
          <w:szCs w:val="24"/>
        </w:rPr>
        <w:t xml:space="preserve"> people at the</w:t>
      </w:r>
      <w:r w:rsidR="009A20C0" w:rsidRPr="00BF2E96">
        <w:rPr>
          <w:rFonts w:ascii="Tahoma" w:hAnsi="Tahoma" w:cs="Tahoma"/>
          <w:sz w:val="24"/>
          <w:szCs w:val="24"/>
        </w:rPr>
        <w:t xml:space="preserve"> grassroots;</w:t>
      </w:r>
    </w:p>
    <w:p w:rsidR="009A20C0" w:rsidRPr="00BF2E96" w:rsidRDefault="005C32AE" w:rsidP="00FE5DEE">
      <w:pPr>
        <w:pStyle w:val="NoSpacing"/>
        <w:numPr>
          <w:ilvl w:val="0"/>
          <w:numId w:val="15"/>
        </w:numPr>
        <w:spacing w:line="480" w:lineRule="auto"/>
        <w:jc w:val="both"/>
        <w:rPr>
          <w:rFonts w:ascii="Tahoma" w:hAnsi="Tahoma" w:cs="Tahoma"/>
          <w:sz w:val="24"/>
          <w:szCs w:val="24"/>
        </w:rPr>
      </w:pPr>
      <w:r>
        <w:rPr>
          <w:rFonts w:ascii="Tahoma" w:hAnsi="Tahoma" w:cs="Tahoma"/>
          <w:sz w:val="24"/>
          <w:szCs w:val="24"/>
        </w:rPr>
        <w:t>t</w:t>
      </w:r>
      <w:r w:rsidR="009A20C0" w:rsidRPr="00BF2E96">
        <w:rPr>
          <w:rFonts w:ascii="Tahoma" w:hAnsi="Tahoma" w:cs="Tahoma"/>
          <w:sz w:val="24"/>
          <w:szCs w:val="24"/>
        </w:rPr>
        <w:t>hat infrastructural facilities be provided to encourage women processing Agricultural produce in the riverine areas;</w:t>
      </w:r>
    </w:p>
    <w:p w:rsidR="00B638D9" w:rsidRPr="00BF2E96" w:rsidRDefault="005C32AE" w:rsidP="00FE5DEE">
      <w:pPr>
        <w:pStyle w:val="NoSpacing"/>
        <w:numPr>
          <w:ilvl w:val="0"/>
          <w:numId w:val="15"/>
        </w:numPr>
        <w:spacing w:line="480" w:lineRule="auto"/>
        <w:jc w:val="both"/>
        <w:rPr>
          <w:rFonts w:ascii="Tahoma" w:hAnsi="Tahoma" w:cs="Tahoma"/>
          <w:sz w:val="24"/>
          <w:szCs w:val="24"/>
        </w:rPr>
      </w:pPr>
      <w:r>
        <w:rPr>
          <w:rFonts w:ascii="Tahoma" w:hAnsi="Tahoma" w:cs="Tahoma"/>
          <w:sz w:val="24"/>
          <w:szCs w:val="24"/>
        </w:rPr>
        <w:t>t</w:t>
      </w:r>
      <w:r w:rsidR="00B638D9" w:rsidRPr="00BF2E96">
        <w:rPr>
          <w:rFonts w:ascii="Tahoma" w:hAnsi="Tahoma" w:cs="Tahoma"/>
          <w:sz w:val="24"/>
          <w:szCs w:val="24"/>
        </w:rPr>
        <w:t xml:space="preserve">hat the ongoing 2020 budget review be used to address sexual assaults, rapes, job loss and marriage break-up being faced by women; and </w:t>
      </w:r>
    </w:p>
    <w:p w:rsidR="00B5561E" w:rsidRPr="0070050B" w:rsidRDefault="005C32AE" w:rsidP="00B5561E">
      <w:pPr>
        <w:pStyle w:val="NoSpacing"/>
        <w:numPr>
          <w:ilvl w:val="0"/>
          <w:numId w:val="15"/>
        </w:numPr>
        <w:spacing w:line="480" w:lineRule="auto"/>
        <w:jc w:val="both"/>
        <w:rPr>
          <w:rFonts w:ascii="Tahoma" w:hAnsi="Tahoma" w:cs="Tahoma"/>
          <w:sz w:val="24"/>
          <w:szCs w:val="24"/>
        </w:rPr>
      </w:pPr>
      <w:r>
        <w:rPr>
          <w:rFonts w:ascii="Tahoma" w:hAnsi="Tahoma" w:cs="Tahoma"/>
          <w:sz w:val="24"/>
          <w:szCs w:val="24"/>
        </w:rPr>
        <w:t>t</w:t>
      </w:r>
      <w:r w:rsidR="00B638D9" w:rsidRPr="00BF2E96">
        <w:rPr>
          <w:rFonts w:ascii="Tahoma" w:hAnsi="Tahoma" w:cs="Tahoma"/>
          <w:sz w:val="24"/>
          <w:szCs w:val="24"/>
        </w:rPr>
        <w:t>hat something drastic be done to correct the seemingly unending epileptic power supply to encourage the growth of SMEs.</w:t>
      </w:r>
    </w:p>
    <w:p w:rsidR="0073529F" w:rsidRPr="00B51320" w:rsidRDefault="0073529F" w:rsidP="0073529F">
      <w:pPr>
        <w:pStyle w:val="NoSpacing"/>
        <w:spacing w:line="480" w:lineRule="auto"/>
        <w:jc w:val="both"/>
        <w:rPr>
          <w:rFonts w:ascii="Tahoma" w:hAnsi="Tahoma" w:cs="Tahoma"/>
          <w:b/>
          <w:sz w:val="24"/>
          <w:szCs w:val="24"/>
          <w:u w:val="single"/>
        </w:rPr>
      </w:pPr>
      <w:r w:rsidRPr="00B51320">
        <w:rPr>
          <w:rFonts w:ascii="Tahoma" w:hAnsi="Tahoma" w:cs="Tahoma"/>
          <w:sz w:val="24"/>
          <w:szCs w:val="24"/>
        </w:rPr>
        <w:t>7.0</w:t>
      </w:r>
      <w:r w:rsidRPr="00B51320">
        <w:rPr>
          <w:rFonts w:ascii="Tahoma" w:hAnsi="Tahoma" w:cs="Tahoma"/>
          <w:sz w:val="24"/>
          <w:szCs w:val="24"/>
        </w:rPr>
        <w:tab/>
      </w:r>
      <w:r w:rsidRPr="00B51320">
        <w:rPr>
          <w:rFonts w:ascii="Tahoma" w:hAnsi="Tahoma" w:cs="Tahoma"/>
          <w:b/>
          <w:sz w:val="24"/>
          <w:szCs w:val="24"/>
          <w:u w:val="single"/>
        </w:rPr>
        <w:t>Responses/Recommendations</w:t>
      </w:r>
    </w:p>
    <w:p w:rsidR="0073529F" w:rsidRPr="00B51320" w:rsidRDefault="0073529F" w:rsidP="0073529F">
      <w:pPr>
        <w:pStyle w:val="NoSpacing"/>
        <w:spacing w:line="480" w:lineRule="auto"/>
        <w:jc w:val="both"/>
        <w:rPr>
          <w:rFonts w:ascii="Tahoma" w:hAnsi="Tahoma" w:cs="Tahoma"/>
          <w:sz w:val="24"/>
          <w:szCs w:val="24"/>
        </w:rPr>
      </w:pPr>
      <w:r w:rsidRPr="00B51320">
        <w:rPr>
          <w:rFonts w:ascii="Tahoma" w:hAnsi="Tahoma" w:cs="Tahoma"/>
          <w:sz w:val="24"/>
          <w:szCs w:val="24"/>
        </w:rPr>
        <w:t>7.1</w:t>
      </w:r>
      <w:r w:rsidRPr="00B51320">
        <w:rPr>
          <w:rFonts w:ascii="Tahoma" w:hAnsi="Tahoma" w:cs="Tahoma"/>
          <w:sz w:val="24"/>
          <w:szCs w:val="24"/>
        </w:rPr>
        <w:tab/>
        <w:t>On the obser</w:t>
      </w:r>
      <w:r>
        <w:rPr>
          <w:rFonts w:ascii="Tahoma" w:hAnsi="Tahoma" w:cs="Tahoma"/>
          <w:sz w:val="24"/>
          <w:szCs w:val="24"/>
        </w:rPr>
        <w:t>vations and comments of the participant</w:t>
      </w:r>
      <w:r w:rsidRPr="00B51320">
        <w:rPr>
          <w:rFonts w:ascii="Tahoma" w:hAnsi="Tahoma" w:cs="Tahoma"/>
          <w:sz w:val="24"/>
          <w:szCs w:val="24"/>
        </w:rPr>
        <w:t>s, the following responses and recommendations were made:</w:t>
      </w:r>
    </w:p>
    <w:p w:rsidR="00CE1C28" w:rsidRPr="00BF2E96" w:rsidRDefault="00CE1C28" w:rsidP="00CE1C28">
      <w:pPr>
        <w:pStyle w:val="NoSpacing"/>
        <w:numPr>
          <w:ilvl w:val="0"/>
          <w:numId w:val="10"/>
        </w:numPr>
        <w:spacing w:line="480" w:lineRule="auto"/>
        <w:jc w:val="both"/>
        <w:rPr>
          <w:rFonts w:ascii="Tahoma" w:hAnsi="Tahoma" w:cs="Tahoma"/>
          <w:sz w:val="24"/>
          <w:szCs w:val="24"/>
        </w:rPr>
      </w:pPr>
      <w:r w:rsidRPr="00BF2E96">
        <w:rPr>
          <w:rFonts w:ascii="Tahoma" w:hAnsi="Tahoma" w:cs="Tahoma"/>
          <w:sz w:val="24"/>
          <w:szCs w:val="24"/>
        </w:rPr>
        <w:t>It was strongly suggested that the resource gap challenges caused by the pandemic exposed need for economic managers and policy makers to look beyond FAAC allocation;</w:t>
      </w:r>
    </w:p>
    <w:p w:rsidR="00CE1C28" w:rsidRPr="00BF2E96" w:rsidRDefault="0073529F" w:rsidP="00CE1C28">
      <w:pPr>
        <w:pStyle w:val="NoSpacing"/>
        <w:numPr>
          <w:ilvl w:val="0"/>
          <w:numId w:val="10"/>
        </w:numPr>
        <w:spacing w:line="480" w:lineRule="auto"/>
        <w:jc w:val="both"/>
        <w:rPr>
          <w:rFonts w:ascii="Tahoma" w:hAnsi="Tahoma" w:cs="Tahoma"/>
          <w:sz w:val="24"/>
          <w:szCs w:val="24"/>
        </w:rPr>
      </w:pPr>
      <w:r>
        <w:rPr>
          <w:rFonts w:ascii="Tahoma" w:hAnsi="Tahoma" w:cs="Tahoma"/>
          <w:sz w:val="24"/>
          <w:szCs w:val="24"/>
        </w:rPr>
        <w:t xml:space="preserve">The State economy needed diversification, </w:t>
      </w:r>
      <w:r w:rsidR="00CE1C28" w:rsidRPr="00BF2E96">
        <w:rPr>
          <w:rFonts w:ascii="Tahoma" w:hAnsi="Tahoma" w:cs="Tahoma"/>
          <w:sz w:val="24"/>
          <w:szCs w:val="24"/>
        </w:rPr>
        <w:t>possibly to Agriculture, solid minerals, manufacturing and services sector etc.</w:t>
      </w:r>
    </w:p>
    <w:p w:rsidR="00CE1C28" w:rsidRPr="00BF2E96" w:rsidRDefault="00CE1C28" w:rsidP="00CE1C28">
      <w:pPr>
        <w:pStyle w:val="NoSpacing"/>
        <w:numPr>
          <w:ilvl w:val="0"/>
          <w:numId w:val="10"/>
        </w:numPr>
        <w:spacing w:line="480" w:lineRule="auto"/>
        <w:jc w:val="both"/>
        <w:rPr>
          <w:rFonts w:ascii="Tahoma" w:hAnsi="Tahoma" w:cs="Tahoma"/>
          <w:sz w:val="24"/>
          <w:szCs w:val="24"/>
        </w:rPr>
      </w:pPr>
      <w:r w:rsidRPr="00BF2E96">
        <w:rPr>
          <w:rFonts w:ascii="Tahoma" w:hAnsi="Tahoma" w:cs="Tahoma"/>
          <w:sz w:val="24"/>
          <w:szCs w:val="24"/>
        </w:rPr>
        <w:t xml:space="preserve">The government should concentrate on sectors worse hit by Covid-19 wreckage </w:t>
      </w:r>
      <w:r w:rsidR="0073529F">
        <w:rPr>
          <w:rFonts w:ascii="Tahoma" w:hAnsi="Tahoma" w:cs="Tahoma"/>
          <w:sz w:val="24"/>
          <w:szCs w:val="24"/>
        </w:rPr>
        <w:t xml:space="preserve">so as </w:t>
      </w:r>
      <w:r w:rsidRPr="00BF2E96">
        <w:rPr>
          <w:rFonts w:ascii="Tahoma" w:hAnsi="Tahoma" w:cs="Tahoma"/>
          <w:sz w:val="24"/>
          <w:szCs w:val="24"/>
        </w:rPr>
        <w:t>to restore t</w:t>
      </w:r>
      <w:r w:rsidR="0073529F">
        <w:rPr>
          <w:rFonts w:ascii="Tahoma" w:hAnsi="Tahoma" w:cs="Tahoma"/>
          <w:sz w:val="24"/>
          <w:szCs w:val="24"/>
        </w:rPr>
        <w:t>he envisioned growth trajectory; and l</w:t>
      </w:r>
      <w:r w:rsidRPr="00BF2E96">
        <w:rPr>
          <w:rFonts w:ascii="Tahoma" w:hAnsi="Tahoma" w:cs="Tahoma"/>
          <w:sz w:val="24"/>
          <w:szCs w:val="24"/>
        </w:rPr>
        <w:t>astly,</w:t>
      </w:r>
    </w:p>
    <w:p w:rsidR="00BE70A5" w:rsidRDefault="00BE70A5" w:rsidP="00CE1C28">
      <w:pPr>
        <w:rPr>
          <w:sz w:val="24"/>
        </w:rPr>
      </w:pPr>
    </w:p>
    <w:p w:rsidR="00816534" w:rsidRDefault="00816534" w:rsidP="00CE1C28">
      <w:pPr>
        <w:rPr>
          <w:sz w:val="24"/>
        </w:rPr>
      </w:pPr>
    </w:p>
    <w:p w:rsidR="00816534" w:rsidRDefault="00816534" w:rsidP="00CE1C28">
      <w:pPr>
        <w:rPr>
          <w:sz w:val="24"/>
        </w:rPr>
      </w:pPr>
    </w:p>
    <w:p w:rsidR="00816534" w:rsidRPr="00BF2E96" w:rsidRDefault="00816534" w:rsidP="00CE1C28">
      <w:pPr>
        <w:rPr>
          <w:sz w:val="24"/>
        </w:rPr>
      </w:pPr>
      <w:bookmarkStart w:id="0" w:name="_GoBack"/>
      <w:r>
        <w:rPr>
          <w:noProof/>
          <w:sz w:val="24"/>
        </w:rPr>
        <w:lastRenderedPageBreak/>
        <w:drawing>
          <wp:inline distT="0" distB="0" distL="0" distR="0">
            <wp:extent cx="5821680" cy="853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21680" cy="8534400"/>
                    </a:xfrm>
                    <a:prstGeom prst="rect">
                      <a:avLst/>
                    </a:prstGeom>
                    <a:noFill/>
                    <a:ln>
                      <a:noFill/>
                    </a:ln>
                  </pic:spPr>
                </pic:pic>
              </a:graphicData>
            </a:graphic>
          </wp:inline>
        </w:drawing>
      </w:r>
      <w:bookmarkEnd w:id="0"/>
    </w:p>
    <w:sectPr w:rsidR="00816534" w:rsidRPr="00BF2E96" w:rsidSect="00CE1C28">
      <w:footerReference w:type="default" r:id="rId9"/>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6469" w:rsidRDefault="00C66469" w:rsidP="00CE1C28">
      <w:pPr>
        <w:spacing w:after="0"/>
      </w:pPr>
      <w:r>
        <w:separator/>
      </w:r>
    </w:p>
  </w:endnote>
  <w:endnote w:type="continuationSeparator" w:id="0">
    <w:p w:rsidR="00C66469" w:rsidRDefault="00C66469" w:rsidP="00CE1C2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4673989"/>
      <w:docPartObj>
        <w:docPartGallery w:val="Page Numbers (Bottom of Page)"/>
        <w:docPartUnique/>
      </w:docPartObj>
    </w:sdtPr>
    <w:sdtEndPr/>
    <w:sdtContent>
      <w:p w:rsidR="007274FC" w:rsidRDefault="00FC1DAB">
        <w:pPr>
          <w:pStyle w:val="Footer"/>
          <w:jc w:val="center"/>
        </w:pPr>
        <w:r>
          <w:rPr>
            <w:noProof/>
          </w:rPr>
          <w:fldChar w:fldCharType="begin"/>
        </w:r>
        <w:r>
          <w:rPr>
            <w:noProof/>
          </w:rPr>
          <w:instrText xml:space="preserve"> PAGE   \* MERGEFORMAT </w:instrText>
        </w:r>
        <w:r>
          <w:rPr>
            <w:noProof/>
          </w:rPr>
          <w:fldChar w:fldCharType="separate"/>
        </w:r>
        <w:r w:rsidR="005B7266">
          <w:rPr>
            <w:noProof/>
          </w:rPr>
          <w:t>6</w:t>
        </w:r>
        <w:r>
          <w:rPr>
            <w:noProof/>
          </w:rPr>
          <w:fldChar w:fldCharType="end"/>
        </w:r>
      </w:p>
    </w:sdtContent>
  </w:sdt>
  <w:p w:rsidR="007274FC" w:rsidRDefault="007274FC" w:rsidP="00B51320">
    <w:pPr>
      <w:pStyle w:val="Footer"/>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2667056"/>
      <w:docPartObj>
        <w:docPartGallery w:val="Page Numbers (Bottom of Page)"/>
        <w:docPartUnique/>
      </w:docPartObj>
    </w:sdtPr>
    <w:sdtEndPr/>
    <w:sdtContent>
      <w:p w:rsidR="00B76BAE" w:rsidRDefault="00FC1DAB">
        <w:pPr>
          <w:pStyle w:val="Footer"/>
          <w:jc w:val="center"/>
        </w:pPr>
        <w:r>
          <w:rPr>
            <w:noProof/>
          </w:rPr>
          <w:fldChar w:fldCharType="begin"/>
        </w:r>
        <w:r>
          <w:rPr>
            <w:noProof/>
          </w:rPr>
          <w:instrText xml:space="preserve"> PAGE   \* MERGEFORMAT </w:instrText>
        </w:r>
        <w:r>
          <w:rPr>
            <w:noProof/>
          </w:rPr>
          <w:fldChar w:fldCharType="separate"/>
        </w:r>
        <w:r w:rsidR="005B7266">
          <w:rPr>
            <w:noProof/>
          </w:rPr>
          <w:t>9</w:t>
        </w:r>
        <w:r>
          <w:rPr>
            <w:noProof/>
          </w:rPr>
          <w:fldChar w:fldCharType="end"/>
        </w:r>
      </w:p>
    </w:sdtContent>
  </w:sdt>
  <w:p w:rsidR="00CE1C28" w:rsidRDefault="00CE1C2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6469" w:rsidRDefault="00C66469" w:rsidP="00CE1C28">
      <w:pPr>
        <w:spacing w:after="0"/>
      </w:pPr>
      <w:r>
        <w:separator/>
      </w:r>
    </w:p>
  </w:footnote>
  <w:footnote w:type="continuationSeparator" w:id="0">
    <w:p w:rsidR="00C66469" w:rsidRDefault="00C66469" w:rsidP="00CE1C28">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E123F"/>
    <w:multiLevelType w:val="multilevel"/>
    <w:tmpl w:val="813406EC"/>
    <w:lvl w:ilvl="0">
      <w:start w:val="5"/>
      <w:numFmt w:val="decimal"/>
      <w:lvlText w:val="%1"/>
      <w:lvlJc w:val="left"/>
      <w:pPr>
        <w:ind w:left="765" w:hanging="765"/>
      </w:pPr>
      <w:rPr>
        <w:rFonts w:hint="default"/>
      </w:rPr>
    </w:lvl>
    <w:lvl w:ilvl="1">
      <w:start w:val="1"/>
      <w:numFmt w:val="decimal"/>
      <w:lvlText w:val="%1.%2"/>
      <w:lvlJc w:val="left"/>
      <w:pPr>
        <w:ind w:left="765" w:hanging="765"/>
      </w:pPr>
      <w:rPr>
        <w:rFonts w:hint="default"/>
      </w:rPr>
    </w:lvl>
    <w:lvl w:ilvl="2">
      <w:start w:val="2"/>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07D686F"/>
    <w:multiLevelType w:val="hybridMultilevel"/>
    <w:tmpl w:val="261A330E"/>
    <w:lvl w:ilvl="0" w:tplc="39BEAA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4E5792"/>
    <w:multiLevelType w:val="hybridMultilevel"/>
    <w:tmpl w:val="A246CFD4"/>
    <w:lvl w:ilvl="0" w:tplc="0409001B">
      <w:start w:val="1"/>
      <w:numFmt w:val="lowerRoman"/>
      <w:lvlText w:val="%1."/>
      <w:lvlJc w:val="right"/>
      <w:pPr>
        <w:ind w:left="1525" w:hanging="360"/>
      </w:pPr>
    </w:lvl>
    <w:lvl w:ilvl="1" w:tplc="04090019" w:tentative="1">
      <w:start w:val="1"/>
      <w:numFmt w:val="lowerLetter"/>
      <w:lvlText w:val="%2."/>
      <w:lvlJc w:val="left"/>
      <w:pPr>
        <w:ind w:left="2245" w:hanging="360"/>
      </w:pPr>
    </w:lvl>
    <w:lvl w:ilvl="2" w:tplc="0409001B" w:tentative="1">
      <w:start w:val="1"/>
      <w:numFmt w:val="lowerRoman"/>
      <w:lvlText w:val="%3."/>
      <w:lvlJc w:val="right"/>
      <w:pPr>
        <w:ind w:left="2965" w:hanging="180"/>
      </w:pPr>
    </w:lvl>
    <w:lvl w:ilvl="3" w:tplc="0409000F" w:tentative="1">
      <w:start w:val="1"/>
      <w:numFmt w:val="decimal"/>
      <w:lvlText w:val="%4."/>
      <w:lvlJc w:val="left"/>
      <w:pPr>
        <w:ind w:left="3685" w:hanging="360"/>
      </w:pPr>
    </w:lvl>
    <w:lvl w:ilvl="4" w:tplc="04090019" w:tentative="1">
      <w:start w:val="1"/>
      <w:numFmt w:val="lowerLetter"/>
      <w:lvlText w:val="%5."/>
      <w:lvlJc w:val="left"/>
      <w:pPr>
        <w:ind w:left="4405" w:hanging="360"/>
      </w:pPr>
    </w:lvl>
    <w:lvl w:ilvl="5" w:tplc="0409001B" w:tentative="1">
      <w:start w:val="1"/>
      <w:numFmt w:val="lowerRoman"/>
      <w:lvlText w:val="%6."/>
      <w:lvlJc w:val="right"/>
      <w:pPr>
        <w:ind w:left="5125" w:hanging="180"/>
      </w:pPr>
    </w:lvl>
    <w:lvl w:ilvl="6" w:tplc="0409000F" w:tentative="1">
      <w:start w:val="1"/>
      <w:numFmt w:val="decimal"/>
      <w:lvlText w:val="%7."/>
      <w:lvlJc w:val="left"/>
      <w:pPr>
        <w:ind w:left="5845" w:hanging="360"/>
      </w:pPr>
    </w:lvl>
    <w:lvl w:ilvl="7" w:tplc="04090019" w:tentative="1">
      <w:start w:val="1"/>
      <w:numFmt w:val="lowerLetter"/>
      <w:lvlText w:val="%8."/>
      <w:lvlJc w:val="left"/>
      <w:pPr>
        <w:ind w:left="6565" w:hanging="360"/>
      </w:pPr>
    </w:lvl>
    <w:lvl w:ilvl="8" w:tplc="0409001B" w:tentative="1">
      <w:start w:val="1"/>
      <w:numFmt w:val="lowerRoman"/>
      <w:lvlText w:val="%9."/>
      <w:lvlJc w:val="right"/>
      <w:pPr>
        <w:ind w:left="7285" w:hanging="180"/>
      </w:pPr>
    </w:lvl>
  </w:abstractNum>
  <w:abstractNum w:abstractNumId="3" w15:restartNumberingAfterBreak="0">
    <w:nsid w:val="0E725112"/>
    <w:multiLevelType w:val="hybridMultilevel"/>
    <w:tmpl w:val="ABC2BF9E"/>
    <w:lvl w:ilvl="0" w:tplc="861AF4F4">
      <w:start w:val="1"/>
      <w:numFmt w:val="bullet"/>
      <w:lvlText w:val="•"/>
      <w:lvlJc w:val="left"/>
      <w:pPr>
        <w:tabs>
          <w:tab w:val="num" w:pos="720"/>
        </w:tabs>
        <w:ind w:left="720" w:hanging="360"/>
      </w:pPr>
      <w:rPr>
        <w:rFonts w:ascii="Arial" w:hAnsi="Arial" w:hint="default"/>
      </w:rPr>
    </w:lvl>
    <w:lvl w:ilvl="1" w:tplc="BBF091C2" w:tentative="1">
      <w:start w:val="1"/>
      <w:numFmt w:val="bullet"/>
      <w:lvlText w:val="•"/>
      <w:lvlJc w:val="left"/>
      <w:pPr>
        <w:tabs>
          <w:tab w:val="num" w:pos="1440"/>
        </w:tabs>
        <w:ind w:left="1440" w:hanging="360"/>
      </w:pPr>
      <w:rPr>
        <w:rFonts w:ascii="Arial" w:hAnsi="Arial" w:hint="default"/>
      </w:rPr>
    </w:lvl>
    <w:lvl w:ilvl="2" w:tplc="51BCF3C4" w:tentative="1">
      <w:start w:val="1"/>
      <w:numFmt w:val="bullet"/>
      <w:lvlText w:val="•"/>
      <w:lvlJc w:val="left"/>
      <w:pPr>
        <w:tabs>
          <w:tab w:val="num" w:pos="2160"/>
        </w:tabs>
        <w:ind w:left="2160" w:hanging="360"/>
      </w:pPr>
      <w:rPr>
        <w:rFonts w:ascii="Arial" w:hAnsi="Arial" w:hint="default"/>
      </w:rPr>
    </w:lvl>
    <w:lvl w:ilvl="3" w:tplc="556EE9BC" w:tentative="1">
      <w:start w:val="1"/>
      <w:numFmt w:val="bullet"/>
      <w:lvlText w:val="•"/>
      <w:lvlJc w:val="left"/>
      <w:pPr>
        <w:tabs>
          <w:tab w:val="num" w:pos="2880"/>
        </w:tabs>
        <w:ind w:left="2880" w:hanging="360"/>
      </w:pPr>
      <w:rPr>
        <w:rFonts w:ascii="Arial" w:hAnsi="Arial" w:hint="default"/>
      </w:rPr>
    </w:lvl>
    <w:lvl w:ilvl="4" w:tplc="63F89782" w:tentative="1">
      <w:start w:val="1"/>
      <w:numFmt w:val="bullet"/>
      <w:lvlText w:val="•"/>
      <w:lvlJc w:val="left"/>
      <w:pPr>
        <w:tabs>
          <w:tab w:val="num" w:pos="3600"/>
        </w:tabs>
        <w:ind w:left="3600" w:hanging="360"/>
      </w:pPr>
      <w:rPr>
        <w:rFonts w:ascii="Arial" w:hAnsi="Arial" w:hint="default"/>
      </w:rPr>
    </w:lvl>
    <w:lvl w:ilvl="5" w:tplc="D6FAE110" w:tentative="1">
      <w:start w:val="1"/>
      <w:numFmt w:val="bullet"/>
      <w:lvlText w:val="•"/>
      <w:lvlJc w:val="left"/>
      <w:pPr>
        <w:tabs>
          <w:tab w:val="num" w:pos="4320"/>
        </w:tabs>
        <w:ind w:left="4320" w:hanging="360"/>
      </w:pPr>
      <w:rPr>
        <w:rFonts w:ascii="Arial" w:hAnsi="Arial" w:hint="default"/>
      </w:rPr>
    </w:lvl>
    <w:lvl w:ilvl="6" w:tplc="DAF0A72A" w:tentative="1">
      <w:start w:val="1"/>
      <w:numFmt w:val="bullet"/>
      <w:lvlText w:val="•"/>
      <w:lvlJc w:val="left"/>
      <w:pPr>
        <w:tabs>
          <w:tab w:val="num" w:pos="5040"/>
        </w:tabs>
        <w:ind w:left="5040" w:hanging="360"/>
      </w:pPr>
      <w:rPr>
        <w:rFonts w:ascii="Arial" w:hAnsi="Arial" w:hint="default"/>
      </w:rPr>
    </w:lvl>
    <w:lvl w:ilvl="7" w:tplc="9FE6EBF0" w:tentative="1">
      <w:start w:val="1"/>
      <w:numFmt w:val="bullet"/>
      <w:lvlText w:val="•"/>
      <w:lvlJc w:val="left"/>
      <w:pPr>
        <w:tabs>
          <w:tab w:val="num" w:pos="5760"/>
        </w:tabs>
        <w:ind w:left="5760" w:hanging="360"/>
      </w:pPr>
      <w:rPr>
        <w:rFonts w:ascii="Arial" w:hAnsi="Arial" w:hint="default"/>
      </w:rPr>
    </w:lvl>
    <w:lvl w:ilvl="8" w:tplc="F37428F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30C5D98"/>
    <w:multiLevelType w:val="hybridMultilevel"/>
    <w:tmpl w:val="C7327CA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3851A66"/>
    <w:multiLevelType w:val="hybridMultilevel"/>
    <w:tmpl w:val="261A330E"/>
    <w:lvl w:ilvl="0" w:tplc="39BEAA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1465AB"/>
    <w:multiLevelType w:val="multilevel"/>
    <w:tmpl w:val="5A10A0A6"/>
    <w:lvl w:ilvl="0">
      <w:start w:val="4"/>
      <w:numFmt w:val="decimal"/>
      <w:lvlText w:val="%1"/>
      <w:lvlJc w:val="left"/>
      <w:pPr>
        <w:ind w:left="390" w:hanging="390"/>
      </w:pPr>
      <w:rPr>
        <w:rFonts w:hint="default"/>
        <w:b w:val="0"/>
        <w:u w:val="none"/>
      </w:rPr>
    </w:lvl>
    <w:lvl w:ilvl="1">
      <w:start w:val="1"/>
      <w:numFmt w:val="decimal"/>
      <w:lvlText w:val="%1.%2"/>
      <w:lvlJc w:val="left"/>
      <w:pPr>
        <w:ind w:left="720" w:hanging="720"/>
      </w:pPr>
      <w:rPr>
        <w:rFonts w:hint="default"/>
        <w:b w:val="0"/>
        <w:u w:val="none"/>
      </w:rPr>
    </w:lvl>
    <w:lvl w:ilvl="2">
      <w:start w:val="1"/>
      <w:numFmt w:val="decimal"/>
      <w:lvlText w:val="%1.%2.%3"/>
      <w:lvlJc w:val="left"/>
      <w:pPr>
        <w:ind w:left="1080" w:hanging="1080"/>
      </w:pPr>
      <w:rPr>
        <w:rFonts w:hint="default"/>
        <w:b w:val="0"/>
        <w:u w:val="none"/>
      </w:rPr>
    </w:lvl>
    <w:lvl w:ilvl="3">
      <w:start w:val="1"/>
      <w:numFmt w:val="decimal"/>
      <w:lvlText w:val="%1.%2.%3.%4"/>
      <w:lvlJc w:val="left"/>
      <w:pPr>
        <w:ind w:left="1440" w:hanging="1440"/>
      </w:pPr>
      <w:rPr>
        <w:rFonts w:hint="default"/>
        <w:b w:val="0"/>
        <w:u w:val="none"/>
      </w:rPr>
    </w:lvl>
    <w:lvl w:ilvl="4">
      <w:start w:val="1"/>
      <w:numFmt w:val="decimal"/>
      <w:lvlText w:val="%1.%2.%3.%4.%5"/>
      <w:lvlJc w:val="left"/>
      <w:pPr>
        <w:ind w:left="1800" w:hanging="1800"/>
      </w:pPr>
      <w:rPr>
        <w:rFonts w:hint="default"/>
        <w:b w:val="0"/>
        <w:u w:val="none"/>
      </w:rPr>
    </w:lvl>
    <w:lvl w:ilvl="5">
      <w:start w:val="1"/>
      <w:numFmt w:val="decimal"/>
      <w:lvlText w:val="%1.%2.%3.%4.%5.%6"/>
      <w:lvlJc w:val="left"/>
      <w:pPr>
        <w:ind w:left="2160" w:hanging="2160"/>
      </w:pPr>
      <w:rPr>
        <w:rFonts w:hint="default"/>
        <w:b w:val="0"/>
        <w:u w:val="none"/>
      </w:rPr>
    </w:lvl>
    <w:lvl w:ilvl="6">
      <w:start w:val="1"/>
      <w:numFmt w:val="decimal"/>
      <w:lvlText w:val="%1.%2.%3.%4.%5.%6.%7"/>
      <w:lvlJc w:val="left"/>
      <w:pPr>
        <w:ind w:left="2160" w:hanging="2160"/>
      </w:pPr>
      <w:rPr>
        <w:rFonts w:hint="default"/>
        <w:b w:val="0"/>
        <w:u w:val="none"/>
      </w:rPr>
    </w:lvl>
    <w:lvl w:ilvl="7">
      <w:start w:val="1"/>
      <w:numFmt w:val="decimal"/>
      <w:lvlText w:val="%1.%2.%3.%4.%5.%6.%7.%8"/>
      <w:lvlJc w:val="left"/>
      <w:pPr>
        <w:ind w:left="2520" w:hanging="2520"/>
      </w:pPr>
      <w:rPr>
        <w:rFonts w:hint="default"/>
        <w:b w:val="0"/>
        <w:u w:val="none"/>
      </w:rPr>
    </w:lvl>
    <w:lvl w:ilvl="8">
      <w:start w:val="1"/>
      <w:numFmt w:val="decimal"/>
      <w:lvlText w:val="%1.%2.%3.%4.%5.%6.%7.%8.%9"/>
      <w:lvlJc w:val="left"/>
      <w:pPr>
        <w:ind w:left="2880" w:hanging="2880"/>
      </w:pPr>
      <w:rPr>
        <w:rFonts w:hint="default"/>
        <w:b w:val="0"/>
        <w:u w:val="none"/>
      </w:rPr>
    </w:lvl>
  </w:abstractNum>
  <w:abstractNum w:abstractNumId="7" w15:restartNumberingAfterBreak="0">
    <w:nsid w:val="20C2662C"/>
    <w:multiLevelType w:val="hybridMultilevel"/>
    <w:tmpl w:val="F4420A0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259036DA"/>
    <w:multiLevelType w:val="hybridMultilevel"/>
    <w:tmpl w:val="E0606886"/>
    <w:lvl w:ilvl="0" w:tplc="7B3E72E2">
      <w:start w:val="1"/>
      <w:numFmt w:val="lowerRoman"/>
      <w:lvlText w:val="%1."/>
      <w:lvlJc w:val="right"/>
      <w:pPr>
        <w:ind w:left="720" w:hanging="360"/>
      </w:pPr>
      <w:rPr>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E757DC"/>
    <w:multiLevelType w:val="multilevel"/>
    <w:tmpl w:val="9B26AA42"/>
    <w:lvl w:ilvl="0">
      <w:start w:val="5"/>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10" w15:restartNumberingAfterBreak="0">
    <w:nsid w:val="36D842CF"/>
    <w:multiLevelType w:val="hybridMultilevel"/>
    <w:tmpl w:val="78BC1EAA"/>
    <w:lvl w:ilvl="0" w:tplc="0409001B">
      <w:start w:val="1"/>
      <w:numFmt w:val="lowerRoman"/>
      <w:lvlText w:val="%1."/>
      <w:lvlJc w:val="righ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1" w15:restartNumberingAfterBreak="0">
    <w:nsid w:val="36E23CB6"/>
    <w:multiLevelType w:val="hybridMultilevel"/>
    <w:tmpl w:val="A4A4DA0E"/>
    <w:lvl w:ilvl="0" w:tplc="E0C0C83C">
      <w:start w:val="2"/>
      <w:numFmt w:val="bullet"/>
      <w:lvlText w:val="-"/>
      <w:lvlJc w:val="left"/>
      <w:pPr>
        <w:ind w:left="720" w:hanging="360"/>
      </w:pPr>
      <w:rPr>
        <w:rFonts w:ascii="Tahoma" w:eastAsiaTheme="minorHAnsi" w:hAnsi="Tahoma" w:cs="Tahoma"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D07E0D"/>
    <w:multiLevelType w:val="hybridMultilevel"/>
    <w:tmpl w:val="F8D82656"/>
    <w:lvl w:ilvl="0" w:tplc="0409001B">
      <w:start w:val="1"/>
      <w:numFmt w:val="lowerRoman"/>
      <w:lvlText w:val="%1."/>
      <w:lvlJc w:val="righ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43526DD9"/>
    <w:multiLevelType w:val="hybridMultilevel"/>
    <w:tmpl w:val="1C52FCE8"/>
    <w:lvl w:ilvl="0" w:tplc="E0C0C83C">
      <w:start w:val="2"/>
      <w:numFmt w:val="bullet"/>
      <w:lvlText w:val="-"/>
      <w:lvlJc w:val="left"/>
      <w:pPr>
        <w:ind w:left="720" w:hanging="360"/>
      </w:pPr>
      <w:rPr>
        <w:rFonts w:ascii="Tahoma" w:eastAsiaTheme="minorHAnsi" w:hAnsi="Tahoma" w:cs="Tahoma"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745178"/>
    <w:multiLevelType w:val="hybridMultilevel"/>
    <w:tmpl w:val="5F84C28C"/>
    <w:lvl w:ilvl="0" w:tplc="E0C0C83C">
      <w:start w:val="2"/>
      <w:numFmt w:val="bullet"/>
      <w:lvlText w:val="-"/>
      <w:lvlJc w:val="left"/>
      <w:pPr>
        <w:ind w:left="720" w:hanging="360"/>
      </w:pPr>
      <w:rPr>
        <w:rFonts w:ascii="Tahoma" w:eastAsiaTheme="minorHAnsi" w:hAnsi="Tahoma" w:cs="Tahoma"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D577A2"/>
    <w:multiLevelType w:val="hybridMultilevel"/>
    <w:tmpl w:val="A0404956"/>
    <w:lvl w:ilvl="0" w:tplc="DD0A51DC">
      <w:start w:val="1"/>
      <w:numFmt w:val="bullet"/>
      <w:lvlText w:val="•"/>
      <w:lvlJc w:val="left"/>
      <w:pPr>
        <w:tabs>
          <w:tab w:val="num" w:pos="720"/>
        </w:tabs>
        <w:ind w:left="720" w:hanging="360"/>
      </w:pPr>
      <w:rPr>
        <w:rFonts w:ascii="Arial" w:hAnsi="Arial" w:hint="default"/>
      </w:rPr>
    </w:lvl>
    <w:lvl w:ilvl="1" w:tplc="E826B910">
      <w:start w:val="1"/>
      <w:numFmt w:val="bullet"/>
      <w:lvlText w:val="•"/>
      <w:lvlJc w:val="left"/>
      <w:pPr>
        <w:tabs>
          <w:tab w:val="num" w:pos="1440"/>
        </w:tabs>
        <w:ind w:left="1440" w:hanging="360"/>
      </w:pPr>
      <w:rPr>
        <w:rFonts w:ascii="Arial" w:hAnsi="Arial" w:hint="default"/>
      </w:rPr>
    </w:lvl>
    <w:lvl w:ilvl="2" w:tplc="441C6E9C" w:tentative="1">
      <w:start w:val="1"/>
      <w:numFmt w:val="bullet"/>
      <w:lvlText w:val="•"/>
      <w:lvlJc w:val="left"/>
      <w:pPr>
        <w:tabs>
          <w:tab w:val="num" w:pos="2160"/>
        </w:tabs>
        <w:ind w:left="2160" w:hanging="360"/>
      </w:pPr>
      <w:rPr>
        <w:rFonts w:ascii="Arial" w:hAnsi="Arial" w:hint="default"/>
      </w:rPr>
    </w:lvl>
    <w:lvl w:ilvl="3" w:tplc="B008D9E2" w:tentative="1">
      <w:start w:val="1"/>
      <w:numFmt w:val="bullet"/>
      <w:lvlText w:val="•"/>
      <w:lvlJc w:val="left"/>
      <w:pPr>
        <w:tabs>
          <w:tab w:val="num" w:pos="2880"/>
        </w:tabs>
        <w:ind w:left="2880" w:hanging="360"/>
      </w:pPr>
      <w:rPr>
        <w:rFonts w:ascii="Arial" w:hAnsi="Arial" w:hint="default"/>
      </w:rPr>
    </w:lvl>
    <w:lvl w:ilvl="4" w:tplc="5FDE3B18" w:tentative="1">
      <w:start w:val="1"/>
      <w:numFmt w:val="bullet"/>
      <w:lvlText w:val="•"/>
      <w:lvlJc w:val="left"/>
      <w:pPr>
        <w:tabs>
          <w:tab w:val="num" w:pos="3600"/>
        </w:tabs>
        <w:ind w:left="3600" w:hanging="360"/>
      </w:pPr>
      <w:rPr>
        <w:rFonts w:ascii="Arial" w:hAnsi="Arial" w:hint="default"/>
      </w:rPr>
    </w:lvl>
    <w:lvl w:ilvl="5" w:tplc="9176C8E6" w:tentative="1">
      <w:start w:val="1"/>
      <w:numFmt w:val="bullet"/>
      <w:lvlText w:val="•"/>
      <w:lvlJc w:val="left"/>
      <w:pPr>
        <w:tabs>
          <w:tab w:val="num" w:pos="4320"/>
        </w:tabs>
        <w:ind w:left="4320" w:hanging="360"/>
      </w:pPr>
      <w:rPr>
        <w:rFonts w:ascii="Arial" w:hAnsi="Arial" w:hint="default"/>
      </w:rPr>
    </w:lvl>
    <w:lvl w:ilvl="6" w:tplc="A2168F86" w:tentative="1">
      <w:start w:val="1"/>
      <w:numFmt w:val="bullet"/>
      <w:lvlText w:val="•"/>
      <w:lvlJc w:val="left"/>
      <w:pPr>
        <w:tabs>
          <w:tab w:val="num" w:pos="5040"/>
        </w:tabs>
        <w:ind w:left="5040" w:hanging="360"/>
      </w:pPr>
      <w:rPr>
        <w:rFonts w:ascii="Arial" w:hAnsi="Arial" w:hint="default"/>
      </w:rPr>
    </w:lvl>
    <w:lvl w:ilvl="7" w:tplc="84424B78" w:tentative="1">
      <w:start w:val="1"/>
      <w:numFmt w:val="bullet"/>
      <w:lvlText w:val="•"/>
      <w:lvlJc w:val="left"/>
      <w:pPr>
        <w:tabs>
          <w:tab w:val="num" w:pos="5760"/>
        </w:tabs>
        <w:ind w:left="5760" w:hanging="360"/>
      </w:pPr>
      <w:rPr>
        <w:rFonts w:ascii="Arial" w:hAnsi="Arial" w:hint="default"/>
      </w:rPr>
    </w:lvl>
    <w:lvl w:ilvl="8" w:tplc="A2CABE2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A5C3E9F"/>
    <w:multiLevelType w:val="multilevel"/>
    <w:tmpl w:val="05D64A42"/>
    <w:lvl w:ilvl="0">
      <w:start w:val="1"/>
      <w:numFmt w:val="decimal"/>
      <w:pStyle w:val="Heading1"/>
      <w:lvlText w:val="Section %1"/>
      <w:lvlJc w:val="left"/>
      <w:pPr>
        <w:tabs>
          <w:tab w:val="num" w:pos="2268"/>
        </w:tabs>
        <w:ind w:left="2268" w:hanging="2268"/>
      </w:pPr>
      <w:rPr>
        <w:rFonts w:ascii="Tahoma" w:hAnsi="Tahoma" w:cs="Times New Roman" w:hint="default"/>
        <w:b/>
        <w:i w:val="0"/>
        <w:sz w:val="40"/>
      </w:rPr>
    </w:lvl>
    <w:lvl w:ilvl="1">
      <w:start w:val="1"/>
      <w:numFmt w:val="upperLetter"/>
      <w:pStyle w:val="Heading2"/>
      <w:lvlText w:val="%1.%2"/>
      <w:lvlJc w:val="left"/>
      <w:pPr>
        <w:tabs>
          <w:tab w:val="num" w:pos="1134"/>
        </w:tabs>
        <w:ind w:left="1134" w:hanging="1134"/>
      </w:pPr>
      <w:rPr>
        <w:rFonts w:ascii="Tahoma" w:hAnsi="Tahoma" w:cs="Times New Roman" w:hint="default"/>
        <w:b/>
        <w:i w:val="0"/>
        <w:sz w:val="32"/>
      </w:rPr>
    </w:lvl>
    <w:lvl w:ilvl="2">
      <w:start w:val="1"/>
      <w:numFmt w:val="decimal"/>
      <w:pStyle w:val="Heading3"/>
      <w:lvlText w:val="%1.%2.%3"/>
      <w:lvlJc w:val="left"/>
      <w:pPr>
        <w:tabs>
          <w:tab w:val="num" w:pos="3204"/>
        </w:tabs>
        <w:ind w:left="3204" w:hanging="1134"/>
      </w:pPr>
      <w:rPr>
        <w:rFonts w:ascii="Tahoma" w:hAnsi="Tahoma" w:cs="Times New Roman" w:hint="default"/>
        <w:b/>
        <w:i w:val="0"/>
        <w:sz w:val="24"/>
      </w:rPr>
    </w:lvl>
    <w:lvl w:ilvl="3">
      <w:start w:val="1"/>
      <w:numFmt w:val="none"/>
      <w:lvlText w:val=""/>
      <w:lvlJc w:val="left"/>
      <w:pPr>
        <w:tabs>
          <w:tab w:val="num" w:pos="0"/>
        </w:tabs>
        <w:ind w:left="0" w:firstLine="0"/>
      </w:pPr>
      <w:rPr>
        <w:rFonts w:cs="Times New Roman" w:hint="default"/>
        <w:b/>
        <w:i w:val="0"/>
        <w:sz w:val="22"/>
      </w:rPr>
    </w:lvl>
    <w:lvl w:ilvl="4">
      <w:start w:val="1"/>
      <w:numFmt w:val="decimal"/>
      <w:lvlText w:val="%1.%2.%3.%4.%5"/>
      <w:lvlJc w:val="left"/>
      <w:pPr>
        <w:tabs>
          <w:tab w:val="num" w:pos="1989"/>
        </w:tabs>
        <w:ind w:left="1989" w:hanging="1008"/>
      </w:pPr>
      <w:rPr>
        <w:rFonts w:cs="Times New Roman" w:hint="default"/>
      </w:rPr>
    </w:lvl>
    <w:lvl w:ilvl="5">
      <w:start w:val="1"/>
      <w:numFmt w:val="decimal"/>
      <w:lvlText w:val="%1.%2.%3.%4.%5.%6"/>
      <w:lvlJc w:val="left"/>
      <w:pPr>
        <w:tabs>
          <w:tab w:val="num" w:pos="2133"/>
        </w:tabs>
        <w:ind w:left="2133" w:hanging="1152"/>
      </w:pPr>
      <w:rPr>
        <w:rFonts w:cs="Times New Roman" w:hint="default"/>
      </w:rPr>
    </w:lvl>
    <w:lvl w:ilvl="6">
      <w:start w:val="1"/>
      <w:numFmt w:val="decimal"/>
      <w:lvlText w:val="%1.%2.%3.%4.%5.%6.%7"/>
      <w:lvlJc w:val="left"/>
      <w:pPr>
        <w:tabs>
          <w:tab w:val="num" w:pos="2277"/>
        </w:tabs>
        <w:ind w:left="2277" w:hanging="1296"/>
      </w:pPr>
      <w:rPr>
        <w:rFonts w:cs="Times New Roman" w:hint="default"/>
      </w:rPr>
    </w:lvl>
    <w:lvl w:ilvl="7">
      <w:start w:val="1"/>
      <w:numFmt w:val="decimal"/>
      <w:lvlText w:val="%1.%2.%3.%4.%5.%6.%7.%8"/>
      <w:lvlJc w:val="left"/>
      <w:pPr>
        <w:tabs>
          <w:tab w:val="num" w:pos="2115"/>
        </w:tabs>
        <w:ind w:left="2115" w:hanging="567"/>
      </w:pPr>
      <w:rPr>
        <w:rFonts w:cs="Times New Roman" w:hint="default"/>
      </w:rPr>
    </w:lvl>
    <w:lvl w:ilvl="8">
      <w:start w:val="1"/>
      <w:numFmt w:val="decimal"/>
      <w:lvlText w:val="%1.%2.%3.%4.%5.%6.%7.%8.%9"/>
      <w:lvlJc w:val="left"/>
      <w:pPr>
        <w:tabs>
          <w:tab w:val="num" w:pos="2565"/>
        </w:tabs>
        <w:ind w:left="2565" w:hanging="1584"/>
      </w:pPr>
      <w:rPr>
        <w:rFonts w:cs="Times New Roman" w:hint="default"/>
      </w:rPr>
    </w:lvl>
  </w:abstractNum>
  <w:abstractNum w:abstractNumId="17" w15:restartNumberingAfterBreak="0">
    <w:nsid w:val="5CD175ED"/>
    <w:multiLevelType w:val="multilevel"/>
    <w:tmpl w:val="87A0773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8" w15:restartNumberingAfterBreak="0">
    <w:nsid w:val="5E2F7B57"/>
    <w:multiLevelType w:val="multilevel"/>
    <w:tmpl w:val="14964516"/>
    <w:lvl w:ilvl="0">
      <w:start w:val="5"/>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19" w15:restartNumberingAfterBreak="0">
    <w:nsid w:val="609D31EA"/>
    <w:multiLevelType w:val="multilevel"/>
    <w:tmpl w:val="66BCAF68"/>
    <w:lvl w:ilvl="0">
      <w:start w:val="1"/>
      <w:numFmt w:val="decimal"/>
      <w:lvlText w:val="%1.0"/>
      <w:lvlJc w:val="left"/>
      <w:pPr>
        <w:ind w:left="720" w:hanging="720"/>
      </w:pPr>
      <w:rPr>
        <w:rFonts w:hint="default"/>
        <w:b w:val="0"/>
        <w:u w:val="none"/>
      </w:rPr>
    </w:lvl>
    <w:lvl w:ilvl="1">
      <w:start w:val="1"/>
      <w:numFmt w:val="decimal"/>
      <w:lvlText w:val="%1.%2"/>
      <w:lvlJc w:val="left"/>
      <w:pPr>
        <w:ind w:left="1440" w:hanging="720"/>
      </w:pPr>
      <w:rPr>
        <w:rFonts w:hint="default"/>
        <w:b w:val="0"/>
        <w:u w:val="none"/>
      </w:rPr>
    </w:lvl>
    <w:lvl w:ilvl="2">
      <w:start w:val="1"/>
      <w:numFmt w:val="decimal"/>
      <w:lvlText w:val="%1.%2.%3"/>
      <w:lvlJc w:val="left"/>
      <w:pPr>
        <w:ind w:left="2520" w:hanging="1080"/>
      </w:pPr>
      <w:rPr>
        <w:rFonts w:hint="default"/>
        <w:b w:val="0"/>
        <w:u w:val="none"/>
      </w:rPr>
    </w:lvl>
    <w:lvl w:ilvl="3">
      <w:start w:val="1"/>
      <w:numFmt w:val="decimal"/>
      <w:lvlText w:val="%1.%2.%3.%4"/>
      <w:lvlJc w:val="left"/>
      <w:pPr>
        <w:ind w:left="3600" w:hanging="1440"/>
      </w:pPr>
      <w:rPr>
        <w:rFonts w:hint="default"/>
        <w:b w:val="0"/>
        <w:u w:val="none"/>
      </w:rPr>
    </w:lvl>
    <w:lvl w:ilvl="4">
      <w:start w:val="1"/>
      <w:numFmt w:val="decimal"/>
      <w:lvlText w:val="%1.%2.%3.%4.%5"/>
      <w:lvlJc w:val="left"/>
      <w:pPr>
        <w:ind w:left="4680" w:hanging="1800"/>
      </w:pPr>
      <w:rPr>
        <w:rFonts w:hint="default"/>
        <w:b w:val="0"/>
        <w:u w:val="none"/>
      </w:rPr>
    </w:lvl>
    <w:lvl w:ilvl="5">
      <w:start w:val="1"/>
      <w:numFmt w:val="decimal"/>
      <w:lvlText w:val="%1.%2.%3.%4.%5.%6"/>
      <w:lvlJc w:val="left"/>
      <w:pPr>
        <w:ind w:left="5760" w:hanging="2160"/>
      </w:pPr>
      <w:rPr>
        <w:rFonts w:hint="default"/>
        <w:b w:val="0"/>
        <w:u w:val="none"/>
      </w:rPr>
    </w:lvl>
    <w:lvl w:ilvl="6">
      <w:start w:val="1"/>
      <w:numFmt w:val="decimal"/>
      <w:lvlText w:val="%1.%2.%3.%4.%5.%6.%7"/>
      <w:lvlJc w:val="left"/>
      <w:pPr>
        <w:ind w:left="6480" w:hanging="2160"/>
      </w:pPr>
      <w:rPr>
        <w:rFonts w:hint="default"/>
        <w:b w:val="0"/>
        <w:u w:val="none"/>
      </w:rPr>
    </w:lvl>
    <w:lvl w:ilvl="7">
      <w:start w:val="1"/>
      <w:numFmt w:val="decimal"/>
      <w:lvlText w:val="%1.%2.%3.%4.%5.%6.%7.%8"/>
      <w:lvlJc w:val="left"/>
      <w:pPr>
        <w:ind w:left="7560" w:hanging="2520"/>
      </w:pPr>
      <w:rPr>
        <w:rFonts w:hint="default"/>
        <w:b w:val="0"/>
        <w:u w:val="none"/>
      </w:rPr>
    </w:lvl>
    <w:lvl w:ilvl="8">
      <w:start w:val="1"/>
      <w:numFmt w:val="decimal"/>
      <w:lvlText w:val="%1.%2.%3.%4.%5.%6.%7.%8.%9"/>
      <w:lvlJc w:val="left"/>
      <w:pPr>
        <w:ind w:left="8640" w:hanging="2880"/>
      </w:pPr>
      <w:rPr>
        <w:rFonts w:hint="default"/>
        <w:b w:val="0"/>
        <w:u w:val="none"/>
      </w:rPr>
    </w:lvl>
  </w:abstractNum>
  <w:abstractNum w:abstractNumId="20" w15:restartNumberingAfterBreak="0">
    <w:nsid w:val="69BB77C4"/>
    <w:multiLevelType w:val="hybridMultilevel"/>
    <w:tmpl w:val="BBE6154C"/>
    <w:lvl w:ilvl="0" w:tplc="5F8A8AE2">
      <w:start w:val="1"/>
      <w:numFmt w:val="bullet"/>
      <w:lvlText w:val="•"/>
      <w:lvlJc w:val="left"/>
      <w:pPr>
        <w:tabs>
          <w:tab w:val="num" w:pos="720"/>
        </w:tabs>
        <w:ind w:left="720" w:hanging="360"/>
      </w:pPr>
      <w:rPr>
        <w:rFonts w:ascii="Arial" w:hAnsi="Arial" w:hint="default"/>
      </w:rPr>
    </w:lvl>
    <w:lvl w:ilvl="1" w:tplc="63C4E250">
      <w:start w:val="1"/>
      <w:numFmt w:val="bullet"/>
      <w:lvlText w:val="•"/>
      <w:lvlJc w:val="left"/>
      <w:pPr>
        <w:tabs>
          <w:tab w:val="num" w:pos="1440"/>
        </w:tabs>
        <w:ind w:left="1440" w:hanging="360"/>
      </w:pPr>
      <w:rPr>
        <w:rFonts w:ascii="Arial" w:hAnsi="Arial" w:hint="default"/>
      </w:rPr>
    </w:lvl>
    <w:lvl w:ilvl="2" w:tplc="C3F0742C" w:tentative="1">
      <w:start w:val="1"/>
      <w:numFmt w:val="bullet"/>
      <w:lvlText w:val="•"/>
      <w:lvlJc w:val="left"/>
      <w:pPr>
        <w:tabs>
          <w:tab w:val="num" w:pos="2160"/>
        </w:tabs>
        <w:ind w:left="2160" w:hanging="360"/>
      </w:pPr>
      <w:rPr>
        <w:rFonts w:ascii="Arial" w:hAnsi="Arial" w:hint="default"/>
      </w:rPr>
    </w:lvl>
    <w:lvl w:ilvl="3" w:tplc="5E9E3E9E" w:tentative="1">
      <w:start w:val="1"/>
      <w:numFmt w:val="bullet"/>
      <w:lvlText w:val="•"/>
      <w:lvlJc w:val="left"/>
      <w:pPr>
        <w:tabs>
          <w:tab w:val="num" w:pos="2880"/>
        </w:tabs>
        <w:ind w:left="2880" w:hanging="360"/>
      </w:pPr>
      <w:rPr>
        <w:rFonts w:ascii="Arial" w:hAnsi="Arial" w:hint="default"/>
      </w:rPr>
    </w:lvl>
    <w:lvl w:ilvl="4" w:tplc="B770CBAC" w:tentative="1">
      <w:start w:val="1"/>
      <w:numFmt w:val="bullet"/>
      <w:lvlText w:val="•"/>
      <w:lvlJc w:val="left"/>
      <w:pPr>
        <w:tabs>
          <w:tab w:val="num" w:pos="3600"/>
        </w:tabs>
        <w:ind w:left="3600" w:hanging="360"/>
      </w:pPr>
      <w:rPr>
        <w:rFonts w:ascii="Arial" w:hAnsi="Arial" w:hint="default"/>
      </w:rPr>
    </w:lvl>
    <w:lvl w:ilvl="5" w:tplc="113ED634" w:tentative="1">
      <w:start w:val="1"/>
      <w:numFmt w:val="bullet"/>
      <w:lvlText w:val="•"/>
      <w:lvlJc w:val="left"/>
      <w:pPr>
        <w:tabs>
          <w:tab w:val="num" w:pos="4320"/>
        </w:tabs>
        <w:ind w:left="4320" w:hanging="360"/>
      </w:pPr>
      <w:rPr>
        <w:rFonts w:ascii="Arial" w:hAnsi="Arial" w:hint="default"/>
      </w:rPr>
    </w:lvl>
    <w:lvl w:ilvl="6" w:tplc="3302516E" w:tentative="1">
      <w:start w:val="1"/>
      <w:numFmt w:val="bullet"/>
      <w:lvlText w:val="•"/>
      <w:lvlJc w:val="left"/>
      <w:pPr>
        <w:tabs>
          <w:tab w:val="num" w:pos="5040"/>
        </w:tabs>
        <w:ind w:left="5040" w:hanging="360"/>
      </w:pPr>
      <w:rPr>
        <w:rFonts w:ascii="Arial" w:hAnsi="Arial" w:hint="default"/>
      </w:rPr>
    </w:lvl>
    <w:lvl w:ilvl="7" w:tplc="39A85302" w:tentative="1">
      <w:start w:val="1"/>
      <w:numFmt w:val="bullet"/>
      <w:lvlText w:val="•"/>
      <w:lvlJc w:val="left"/>
      <w:pPr>
        <w:tabs>
          <w:tab w:val="num" w:pos="5760"/>
        </w:tabs>
        <w:ind w:left="5760" w:hanging="360"/>
      </w:pPr>
      <w:rPr>
        <w:rFonts w:ascii="Arial" w:hAnsi="Arial" w:hint="default"/>
      </w:rPr>
    </w:lvl>
    <w:lvl w:ilvl="8" w:tplc="0028738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D437AD9"/>
    <w:multiLevelType w:val="multilevel"/>
    <w:tmpl w:val="43184B58"/>
    <w:lvl w:ilvl="0">
      <w:start w:val="5"/>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22" w15:restartNumberingAfterBreak="0">
    <w:nsid w:val="7DCB15DF"/>
    <w:multiLevelType w:val="hybridMultilevel"/>
    <w:tmpl w:val="35601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8E7366"/>
    <w:multiLevelType w:val="hybridMultilevel"/>
    <w:tmpl w:val="5C0495F8"/>
    <w:lvl w:ilvl="0" w:tplc="CEBA45CE">
      <w:start w:val="1"/>
      <w:numFmt w:val="decimal"/>
      <w:lvlText w:val="%1."/>
      <w:lvlJc w:val="left"/>
      <w:pPr>
        <w:tabs>
          <w:tab w:val="num" w:pos="810"/>
        </w:tabs>
        <w:ind w:left="810" w:hanging="360"/>
      </w:pPr>
      <w:rPr>
        <w:b w:val="0"/>
      </w:rPr>
    </w:lvl>
    <w:lvl w:ilvl="1" w:tplc="0F824196">
      <w:start w:val="155"/>
      <w:numFmt w:val="bullet"/>
      <w:lvlText w:val="•"/>
      <w:lvlJc w:val="left"/>
      <w:pPr>
        <w:tabs>
          <w:tab w:val="num" w:pos="1440"/>
        </w:tabs>
        <w:ind w:left="1440" w:hanging="360"/>
      </w:pPr>
      <w:rPr>
        <w:rFonts w:ascii="Arial" w:hAnsi="Arial" w:hint="default"/>
      </w:rPr>
    </w:lvl>
    <w:lvl w:ilvl="2" w:tplc="8ED4FDE2" w:tentative="1">
      <w:start w:val="1"/>
      <w:numFmt w:val="decimal"/>
      <w:lvlText w:val="%3."/>
      <w:lvlJc w:val="left"/>
      <w:pPr>
        <w:tabs>
          <w:tab w:val="num" w:pos="2160"/>
        </w:tabs>
        <w:ind w:left="2160" w:hanging="360"/>
      </w:pPr>
    </w:lvl>
    <w:lvl w:ilvl="3" w:tplc="652A72FA" w:tentative="1">
      <w:start w:val="1"/>
      <w:numFmt w:val="decimal"/>
      <w:lvlText w:val="%4."/>
      <w:lvlJc w:val="left"/>
      <w:pPr>
        <w:tabs>
          <w:tab w:val="num" w:pos="2880"/>
        </w:tabs>
        <w:ind w:left="2880" w:hanging="360"/>
      </w:pPr>
    </w:lvl>
    <w:lvl w:ilvl="4" w:tplc="7DB4EC5E" w:tentative="1">
      <w:start w:val="1"/>
      <w:numFmt w:val="decimal"/>
      <w:lvlText w:val="%5."/>
      <w:lvlJc w:val="left"/>
      <w:pPr>
        <w:tabs>
          <w:tab w:val="num" w:pos="3600"/>
        </w:tabs>
        <w:ind w:left="3600" w:hanging="360"/>
      </w:pPr>
    </w:lvl>
    <w:lvl w:ilvl="5" w:tplc="87565B72" w:tentative="1">
      <w:start w:val="1"/>
      <w:numFmt w:val="decimal"/>
      <w:lvlText w:val="%6."/>
      <w:lvlJc w:val="left"/>
      <w:pPr>
        <w:tabs>
          <w:tab w:val="num" w:pos="4320"/>
        </w:tabs>
        <w:ind w:left="4320" w:hanging="360"/>
      </w:pPr>
    </w:lvl>
    <w:lvl w:ilvl="6" w:tplc="7F86D438" w:tentative="1">
      <w:start w:val="1"/>
      <w:numFmt w:val="decimal"/>
      <w:lvlText w:val="%7."/>
      <w:lvlJc w:val="left"/>
      <w:pPr>
        <w:tabs>
          <w:tab w:val="num" w:pos="5040"/>
        </w:tabs>
        <w:ind w:left="5040" w:hanging="360"/>
      </w:pPr>
    </w:lvl>
    <w:lvl w:ilvl="7" w:tplc="E2FED8D4" w:tentative="1">
      <w:start w:val="1"/>
      <w:numFmt w:val="decimal"/>
      <w:lvlText w:val="%8."/>
      <w:lvlJc w:val="left"/>
      <w:pPr>
        <w:tabs>
          <w:tab w:val="num" w:pos="5760"/>
        </w:tabs>
        <w:ind w:left="5760" w:hanging="360"/>
      </w:pPr>
    </w:lvl>
    <w:lvl w:ilvl="8" w:tplc="DE26F25E" w:tentative="1">
      <w:start w:val="1"/>
      <w:numFmt w:val="decimal"/>
      <w:lvlText w:val="%9."/>
      <w:lvlJc w:val="left"/>
      <w:pPr>
        <w:tabs>
          <w:tab w:val="num" w:pos="6480"/>
        </w:tabs>
        <w:ind w:left="6480" w:hanging="360"/>
      </w:pPr>
    </w:lvl>
  </w:abstractNum>
  <w:num w:numId="1">
    <w:abstractNumId w:val="19"/>
  </w:num>
  <w:num w:numId="2">
    <w:abstractNumId w:val="13"/>
  </w:num>
  <w:num w:numId="3">
    <w:abstractNumId w:val="1"/>
  </w:num>
  <w:num w:numId="4">
    <w:abstractNumId w:val="6"/>
  </w:num>
  <w:num w:numId="5">
    <w:abstractNumId w:val="14"/>
  </w:num>
  <w:num w:numId="6">
    <w:abstractNumId w:val="11"/>
  </w:num>
  <w:num w:numId="7">
    <w:abstractNumId w:val="17"/>
  </w:num>
  <w:num w:numId="8">
    <w:abstractNumId w:val="22"/>
  </w:num>
  <w:num w:numId="9">
    <w:abstractNumId w:val="9"/>
  </w:num>
  <w:num w:numId="10">
    <w:abstractNumId w:val="8"/>
  </w:num>
  <w:num w:numId="11">
    <w:abstractNumId w:val="5"/>
  </w:num>
  <w:num w:numId="12">
    <w:abstractNumId w:val="4"/>
  </w:num>
  <w:num w:numId="13">
    <w:abstractNumId w:val="12"/>
  </w:num>
  <w:num w:numId="14">
    <w:abstractNumId w:val="2"/>
  </w:num>
  <w:num w:numId="15">
    <w:abstractNumId w:val="10"/>
  </w:num>
  <w:num w:numId="16">
    <w:abstractNumId w:val="18"/>
  </w:num>
  <w:num w:numId="17">
    <w:abstractNumId w:val="21"/>
  </w:num>
  <w:num w:numId="18">
    <w:abstractNumId w:val="16"/>
  </w:num>
  <w:num w:numId="19">
    <w:abstractNumId w:val="3"/>
  </w:num>
  <w:num w:numId="20">
    <w:abstractNumId w:val="23"/>
  </w:num>
  <w:num w:numId="21">
    <w:abstractNumId w:val="20"/>
  </w:num>
  <w:num w:numId="22">
    <w:abstractNumId w:val="15"/>
  </w:num>
  <w:num w:numId="23">
    <w:abstractNumId w:val="7"/>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0F3"/>
    <w:rsid w:val="000D09FC"/>
    <w:rsid w:val="000F2C92"/>
    <w:rsid w:val="001F01BE"/>
    <w:rsid w:val="00313F05"/>
    <w:rsid w:val="003177FB"/>
    <w:rsid w:val="005A75B3"/>
    <w:rsid w:val="005B7266"/>
    <w:rsid w:val="005C32AE"/>
    <w:rsid w:val="005F620F"/>
    <w:rsid w:val="006170F3"/>
    <w:rsid w:val="00634EE9"/>
    <w:rsid w:val="006E23C4"/>
    <w:rsid w:val="0070050B"/>
    <w:rsid w:val="00717C79"/>
    <w:rsid w:val="007274FC"/>
    <w:rsid w:val="0073529F"/>
    <w:rsid w:val="00747EE6"/>
    <w:rsid w:val="00800736"/>
    <w:rsid w:val="00816534"/>
    <w:rsid w:val="008D08F8"/>
    <w:rsid w:val="009823E9"/>
    <w:rsid w:val="009A20C0"/>
    <w:rsid w:val="00AA1100"/>
    <w:rsid w:val="00AC11E8"/>
    <w:rsid w:val="00B00FE7"/>
    <w:rsid w:val="00B16F20"/>
    <w:rsid w:val="00B5561E"/>
    <w:rsid w:val="00B638D9"/>
    <w:rsid w:val="00B76BAE"/>
    <w:rsid w:val="00BB7FD5"/>
    <w:rsid w:val="00BD0612"/>
    <w:rsid w:val="00BE70A5"/>
    <w:rsid w:val="00BF2E96"/>
    <w:rsid w:val="00C66469"/>
    <w:rsid w:val="00C97750"/>
    <w:rsid w:val="00CA1179"/>
    <w:rsid w:val="00CE1C28"/>
    <w:rsid w:val="00E42D3D"/>
    <w:rsid w:val="00E81E13"/>
    <w:rsid w:val="00E9107B"/>
    <w:rsid w:val="00F275A1"/>
    <w:rsid w:val="00FC1DAB"/>
    <w:rsid w:val="00FE5DE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5B639E-56D8-4655-9A1C-352E76B2B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74FC"/>
    <w:pPr>
      <w:spacing w:before="120" w:after="120" w:line="240" w:lineRule="auto"/>
    </w:pPr>
    <w:rPr>
      <w:rFonts w:ascii="Tahoma" w:eastAsia="Times New Roman" w:hAnsi="Tahoma" w:cs="Times New Roman"/>
      <w:sz w:val="20"/>
      <w:szCs w:val="24"/>
      <w:lang w:val="en-GB" w:eastAsia="en-GB"/>
    </w:rPr>
  </w:style>
  <w:style w:type="paragraph" w:styleId="Heading1">
    <w:name w:val="heading 1"/>
    <w:basedOn w:val="Normal"/>
    <w:next w:val="NumberedPara"/>
    <w:link w:val="Heading1Char"/>
    <w:qFormat/>
    <w:rsid w:val="007274FC"/>
    <w:pPr>
      <w:keepNext/>
      <w:pageBreakBefore/>
      <w:numPr>
        <w:numId w:val="18"/>
      </w:numPr>
      <w:spacing w:before="240" w:after="60"/>
      <w:outlineLvl w:val="0"/>
    </w:pPr>
    <w:rPr>
      <w:rFonts w:cs="Arial"/>
      <w:b/>
      <w:bCs/>
      <w:kern w:val="32"/>
      <w:sz w:val="40"/>
      <w:szCs w:val="32"/>
    </w:rPr>
  </w:style>
  <w:style w:type="paragraph" w:styleId="Heading2">
    <w:name w:val="heading 2"/>
    <w:basedOn w:val="Normal"/>
    <w:next w:val="NumberedPara"/>
    <w:link w:val="Heading2Char"/>
    <w:qFormat/>
    <w:rsid w:val="007274FC"/>
    <w:pPr>
      <w:keepNext/>
      <w:numPr>
        <w:ilvl w:val="1"/>
        <w:numId w:val="18"/>
      </w:numPr>
      <w:spacing w:before="240" w:after="240"/>
      <w:outlineLvl w:val="1"/>
    </w:pPr>
    <w:rPr>
      <w:rFonts w:cs="Arial"/>
      <w:b/>
      <w:bCs/>
      <w:iCs/>
      <w:color w:val="758453"/>
      <w:sz w:val="32"/>
      <w:szCs w:val="28"/>
    </w:rPr>
  </w:style>
  <w:style w:type="paragraph" w:styleId="Heading3">
    <w:name w:val="heading 3"/>
    <w:basedOn w:val="Normal"/>
    <w:next w:val="NumberedPara"/>
    <w:link w:val="Heading3Char"/>
    <w:qFormat/>
    <w:rsid w:val="007274FC"/>
    <w:pPr>
      <w:keepNext/>
      <w:numPr>
        <w:ilvl w:val="2"/>
        <w:numId w:val="18"/>
      </w:numPr>
      <w:tabs>
        <w:tab w:val="clear" w:pos="3204"/>
        <w:tab w:val="num" w:pos="1494"/>
      </w:tabs>
      <w:spacing w:before="240" w:after="240"/>
      <w:ind w:left="1494"/>
      <w:outlineLvl w:val="2"/>
    </w:pPr>
    <w:rPr>
      <w:rFonts w:cs="Arial"/>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70F3"/>
    <w:pPr>
      <w:spacing w:after="0" w:line="240" w:lineRule="auto"/>
    </w:pPr>
  </w:style>
  <w:style w:type="paragraph" w:styleId="Header">
    <w:name w:val="header"/>
    <w:basedOn w:val="Normal"/>
    <w:link w:val="HeaderChar"/>
    <w:uiPriority w:val="99"/>
    <w:unhideWhenUsed/>
    <w:rsid w:val="00CE1C28"/>
    <w:pPr>
      <w:tabs>
        <w:tab w:val="center" w:pos="4680"/>
        <w:tab w:val="right" w:pos="9360"/>
      </w:tabs>
      <w:spacing w:after="0"/>
    </w:pPr>
  </w:style>
  <w:style w:type="character" w:customStyle="1" w:styleId="HeaderChar">
    <w:name w:val="Header Char"/>
    <w:basedOn w:val="DefaultParagraphFont"/>
    <w:link w:val="Header"/>
    <w:uiPriority w:val="99"/>
    <w:rsid w:val="00CE1C28"/>
  </w:style>
  <w:style w:type="paragraph" w:styleId="Footer">
    <w:name w:val="footer"/>
    <w:basedOn w:val="Normal"/>
    <w:link w:val="FooterChar"/>
    <w:uiPriority w:val="99"/>
    <w:unhideWhenUsed/>
    <w:rsid w:val="00CE1C28"/>
    <w:pPr>
      <w:tabs>
        <w:tab w:val="center" w:pos="4680"/>
        <w:tab w:val="right" w:pos="9360"/>
      </w:tabs>
      <w:spacing w:after="0"/>
    </w:pPr>
  </w:style>
  <w:style w:type="character" w:customStyle="1" w:styleId="FooterChar">
    <w:name w:val="Footer Char"/>
    <w:basedOn w:val="DefaultParagraphFont"/>
    <w:link w:val="Footer"/>
    <w:uiPriority w:val="99"/>
    <w:rsid w:val="00CE1C28"/>
  </w:style>
  <w:style w:type="table" w:styleId="TableGrid">
    <w:name w:val="Table Grid"/>
    <w:basedOn w:val="TableNormal"/>
    <w:uiPriority w:val="39"/>
    <w:rsid w:val="00E42D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274FC"/>
    <w:rPr>
      <w:rFonts w:ascii="Tahoma" w:eastAsia="Times New Roman" w:hAnsi="Tahoma" w:cs="Arial"/>
      <w:b/>
      <w:bCs/>
      <w:kern w:val="32"/>
      <w:sz w:val="40"/>
      <w:szCs w:val="32"/>
      <w:lang w:val="en-GB" w:eastAsia="en-GB"/>
    </w:rPr>
  </w:style>
  <w:style w:type="character" w:customStyle="1" w:styleId="Heading2Char">
    <w:name w:val="Heading 2 Char"/>
    <w:basedOn w:val="DefaultParagraphFont"/>
    <w:link w:val="Heading2"/>
    <w:rsid w:val="007274FC"/>
    <w:rPr>
      <w:rFonts w:ascii="Tahoma" w:eastAsia="Times New Roman" w:hAnsi="Tahoma" w:cs="Arial"/>
      <w:b/>
      <w:bCs/>
      <w:iCs/>
      <w:color w:val="758453"/>
      <w:sz w:val="32"/>
      <w:szCs w:val="28"/>
      <w:lang w:val="en-GB" w:eastAsia="en-GB"/>
    </w:rPr>
  </w:style>
  <w:style w:type="character" w:customStyle="1" w:styleId="Heading3Char">
    <w:name w:val="Heading 3 Char"/>
    <w:basedOn w:val="DefaultParagraphFont"/>
    <w:link w:val="Heading3"/>
    <w:rsid w:val="007274FC"/>
    <w:rPr>
      <w:rFonts w:ascii="Tahoma" w:eastAsia="Times New Roman" w:hAnsi="Tahoma" w:cs="Arial"/>
      <w:b/>
      <w:bCs/>
      <w:sz w:val="24"/>
      <w:szCs w:val="26"/>
      <w:lang w:val="en-GB" w:eastAsia="en-GB"/>
    </w:rPr>
  </w:style>
  <w:style w:type="paragraph" w:styleId="ListParagraph">
    <w:name w:val="List Paragraph"/>
    <w:basedOn w:val="Normal"/>
    <w:link w:val="ListParagraphChar"/>
    <w:uiPriority w:val="34"/>
    <w:qFormat/>
    <w:rsid w:val="007274FC"/>
    <w:pPr>
      <w:ind w:left="720"/>
      <w:contextualSpacing/>
    </w:pPr>
  </w:style>
  <w:style w:type="character" w:customStyle="1" w:styleId="ListParagraphChar">
    <w:name w:val="List Paragraph Char"/>
    <w:link w:val="ListParagraph"/>
    <w:uiPriority w:val="34"/>
    <w:rsid w:val="007274FC"/>
    <w:rPr>
      <w:rFonts w:ascii="Tahoma" w:eastAsia="Times New Roman" w:hAnsi="Tahoma" w:cs="Times New Roman"/>
      <w:sz w:val="20"/>
      <w:szCs w:val="24"/>
      <w:lang w:val="en-GB" w:eastAsia="en-GB"/>
    </w:rPr>
  </w:style>
  <w:style w:type="paragraph" w:customStyle="1" w:styleId="NumberedPara">
    <w:name w:val="Numbered Para"/>
    <w:basedOn w:val="Normal"/>
    <w:qFormat/>
    <w:rsid w:val="007274FC"/>
    <w:pPr>
      <w:spacing w:after="60"/>
      <w:jc w:val="both"/>
    </w:pPr>
  </w:style>
  <w:style w:type="paragraph" w:customStyle="1" w:styleId="StyleCaptionCentered">
    <w:name w:val="Style Caption + Centered"/>
    <w:basedOn w:val="Caption"/>
    <w:rsid w:val="007274FC"/>
    <w:pPr>
      <w:keepNext/>
      <w:spacing w:before="120" w:after="120"/>
      <w:jc w:val="center"/>
    </w:pPr>
    <w:rPr>
      <w:color w:val="auto"/>
      <w:sz w:val="20"/>
      <w:szCs w:val="20"/>
    </w:rPr>
  </w:style>
  <w:style w:type="paragraph" w:styleId="NormalWeb">
    <w:name w:val="Normal (Web)"/>
    <w:basedOn w:val="Normal"/>
    <w:uiPriority w:val="99"/>
    <w:unhideWhenUsed/>
    <w:rsid w:val="007274FC"/>
    <w:pPr>
      <w:spacing w:before="100" w:beforeAutospacing="1" w:after="100" w:afterAutospacing="1"/>
    </w:pPr>
    <w:rPr>
      <w:rFonts w:ascii="Times New Roman" w:hAnsi="Times New Roman"/>
      <w:sz w:val="24"/>
      <w:lang w:val="en-US" w:eastAsia="en-US"/>
    </w:rPr>
  </w:style>
  <w:style w:type="paragraph" w:styleId="Caption">
    <w:name w:val="caption"/>
    <w:basedOn w:val="Normal"/>
    <w:next w:val="Normal"/>
    <w:uiPriority w:val="35"/>
    <w:semiHidden/>
    <w:unhideWhenUsed/>
    <w:qFormat/>
    <w:rsid w:val="007274FC"/>
    <w:pPr>
      <w:spacing w:before="0" w:after="200"/>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1618</Words>
  <Characters>9229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sifmis</dc:creator>
  <cp:keywords/>
  <dc:description/>
  <cp:lastModifiedBy>Abiodun</cp:lastModifiedBy>
  <cp:revision>2</cp:revision>
  <cp:lastPrinted>2020-07-24T13:33:00Z</cp:lastPrinted>
  <dcterms:created xsi:type="dcterms:W3CDTF">2020-09-01T17:01:00Z</dcterms:created>
  <dcterms:modified xsi:type="dcterms:W3CDTF">2020-09-01T17:01:00Z</dcterms:modified>
</cp:coreProperties>
</file>